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B073" w14:textId="77777777" w:rsidR="00EE3E66" w:rsidRPr="00D71C4C" w:rsidRDefault="008E66B6">
      <w:pPr>
        <w:pStyle w:val="Odlomakpopisa"/>
        <w:spacing w:line="360" w:lineRule="auto"/>
        <w:ind w:left="0"/>
        <w:jc w:val="center"/>
        <w:rPr>
          <w:rFonts w:ascii="Times New Roman" w:hAnsi="Times New Roman" w:cs="Times New Roman"/>
          <w:b/>
          <w:sz w:val="24"/>
          <w:szCs w:val="24"/>
          <w:u w:val="single"/>
        </w:rPr>
      </w:pPr>
      <w:r w:rsidRPr="00D71C4C">
        <w:rPr>
          <w:rFonts w:ascii="Times New Roman" w:hAnsi="Times New Roman" w:cs="Times New Roman"/>
          <w:b/>
          <w:sz w:val="24"/>
          <w:szCs w:val="24"/>
          <w:u w:val="single"/>
        </w:rPr>
        <w:t>PLAN I PROGRAM RADA ZA 202</w:t>
      </w:r>
      <w:r w:rsidR="00354EF8" w:rsidRPr="00D71C4C">
        <w:rPr>
          <w:rFonts w:ascii="Times New Roman" w:hAnsi="Times New Roman" w:cs="Times New Roman"/>
          <w:b/>
          <w:sz w:val="24"/>
          <w:szCs w:val="24"/>
          <w:u w:val="single"/>
        </w:rPr>
        <w:t>5</w:t>
      </w:r>
      <w:r w:rsidRPr="00D71C4C">
        <w:rPr>
          <w:rFonts w:ascii="Times New Roman" w:hAnsi="Times New Roman" w:cs="Times New Roman"/>
          <w:b/>
          <w:sz w:val="24"/>
          <w:szCs w:val="24"/>
          <w:u w:val="single"/>
        </w:rPr>
        <w:t>. GODINU</w:t>
      </w:r>
    </w:p>
    <w:p w14:paraId="7BFB0DEE" w14:textId="77777777" w:rsidR="00EE3E66" w:rsidRPr="00D71C4C" w:rsidRDefault="008E66B6">
      <w:pPr>
        <w:pStyle w:val="Odlomakpopisa"/>
        <w:spacing w:line="360" w:lineRule="auto"/>
        <w:ind w:left="0"/>
        <w:jc w:val="center"/>
        <w:rPr>
          <w:rFonts w:ascii="Times New Roman" w:hAnsi="Times New Roman" w:cs="Times New Roman"/>
          <w:b/>
          <w:sz w:val="24"/>
          <w:szCs w:val="24"/>
          <w:u w:val="single"/>
        </w:rPr>
      </w:pPr>
      <w:r w:rsidRPr="00D71C4C">
        <w:rPr>
          <w:rFonts w:ascii="Times New Roman" w:hAnsi="Times New Roman" w:cs="Times New Roman"/>
          <w:b/>
          <w:sz w:val="24"/>
          <w:szCs w:val="24"/>
          <w:u w:val="single"/>
        </w:rPr>
        <w:t>GRADSKE KNJIŽNICE SLAVONSKI BROD</w:t>
      </w:r>
    </w:p>
    <w:p w14:paraId="695261B7" w14:textId="77777777" w:rsidR="00EE3E66" w:rsidRPr="00D71C4C" w:rsidRDefault="00EE3E66">
      <w:pPr>
        <w:pStyle w:val="Odlomakpopisa"/>
        <w:spacing w:line="360" w:lineRule="auto"/>
        <w:ind w:left="0"/>
        <w:jc w:val="both"/>
        <w:rPr>
          <w:rFonts w:ascii="Times New Roman" w:hAnsi="Times New Roman" w:cs="Times New Roman"/>
          <w:b/>
          <w:sz w:val="24"/>
          <w:szCs w:val="24"/>
          <w:u w:val="single"/>
        </w:rPr>
      </w:pPr>
    </w:p>
    <w:p w14:paraId="187B85DF" w14:textId="77777777" w:rsidR="00EE3E66" w:rsidRPr="00D71C4C" w:rsidRDefault="008E66B6">
      <w:pPr>
        <w:pStyle w:val="Odlomakpopisa"/>
        <w:spacing w:line="360" w:lineRule="auto"/>
        <w:ind w:left="0"/>
        <w:jc w:val="both"/>
        <w:rPr>
          <w:rFonts w:ascii="Times New Roman" w:hAnsi="Times New Roman" w:cs="Times New Roman"/>
          <w:b/>
          <w:sz w:val="24"/>
          <w:szCs w:val="24"/>
          <w:u w:val="single"/>
        </w:rPr>
      </w:pPr>
      <w:r w:rsidRPr="00D71C4C">
        <w:rPr>
          <w:rFonts w:ascii="Times New Roman" w:hAnsi="Times New Roman" w:cs="Times New Roman"/>
          <w:b/>
          <w:sz w:val="24"/>
          <w:szCs w:val="24"/>
          <w:u w:val="single"/>
        </w:rPr>
        <w:t>Obrazloženje programa temeljenih na financijskom planu za 202</w:t>
      </w:r>
      <w:r w:rsidR="00354EF8" w:rsidRPr="00D71C4C">
        <w:rPr>
          <w:rFonts w:ascii="Times New Roman" w:hAnsi="Times New Roman" w:cs="Times New Roman"/>
          <w:b/>
          <w:sz w:val="24"/>
          <w:szCs w:val="24"/>
          <w:u w:val="single"/>
        </w:rPr>
        <w:t>5</w:t>
      </w:r>
      <w:r w:rsidRPr="00D71C4C">
        <w:rPr>
          <w:rFonts w:ascii="Times New Roman" w:hAnsi="Times New Roman" w:cs="Times New Roman"/>
          <w:b/>
          <w:sz w:val="24"/>
          <w:szCs w:val="24"/>
          <w:u w:val="single"/>
        </w:rPr>
        <w:t>. godinu</w:t>
      </w:r>
    </w:p>
    <w:p w14:paraId="55CB6E10" w14:textId="77777777" w:rsidR="00EE3E66" w:rsidRPr="00D71C4C" w:rsidRDefault="00EE3E66">
      <w:pPr>
        <w:pStyle w:val="Odlomakpopisa"/>
        <w:spacing w:line="360" w:lineRule="auto"/>
        <w:ind w:left="0"/>
        <w:jc w:val="both"/>
        <w:rPr>
          <w:rFonts w:ascii="Times New Roman" w:hAnsi="Times New Roman" w:cs="Times New Roman"/>
          <w:b/>
          <w:sz w:val="24"/>
          <w:szCs w:val="24"/>
          <w:u w:val="single"/>
        </w:rPr>
      </w:pPr>
    </w:p>
    <w:p w14:paraId="784A4289" w14:textId="77777777" w:rsidR="00EE3E66" w:rsidRPr="00D71C4C" w:rsidRDefault="008E66B6">
      <w:pPr>
        <w:pStyle w:val="Odlomakpopisa"/>
        <w:spacing w:line="360" w:lineRule="auto"/>
        <w:ind w:left="0"/>
        <w:jc w:val="both"/>
        <w:rPr>
          <w:rFonts w:ascii="Times New Roman" w:hAnsi="Times New Roman" w:cs="Times New Roman"/>
          <w:sz w:val="24"/>
          <w:szCs w:val="24"/>
        </w:rPr>
      </w:pPr>
      <w:r w:rsidRPr="00D71C4C">
        <w:rPr>
          <w:rFonts w:ascii="Times New Roman" w:hAnsi="Times New Roman" w:cs="Times New Roman"/>
          <w:sz w:val="24"/>
          <w:szCs w:val="24"/>
        </w:rPr>
        <w:t>Jedan od najvažniih segmenata planiranja rada u Knjižnici je nabava knjižne i neknjižne građe. Knjižna i neknjižna građa nabavljati će se temeljem usvojenog Proračuna Grada Slavonskog Broda i osiguranim sredstvima za 202</w:t>
      </w:r>
      <w:r w:rsidR="00354EF8" w:rsidRPr="00D71C4C">
        <w:rPr>
          <w:rFonts w:ascii="Times New Roman" w:hAnsi="Times New Roman" w:cs="Times New Roman"/>
          <w:sz w:val="24"/>
          <w:szCs w:val="24"/>
        </w:rPr>
        <w:t>5</w:t>
      </w:r>
      <w:r w:rsidRPr="00D71C4C">
        <w:rPr>
          <w:rFonts w:ascii="Times New Roman" w:hAnsi="Times New Roman" w:cs="Times New Roman"/>
          <w:sz w:val="24"/>
          <w:szCs w:val="24"/>
        </w:rPr>
        <w:t xml:space="preserve">.g. te potpisivanjem Ugovora o nabavi knjižne i neknjižne građe između Gradske knjižnice Slavonski Brod i Ministarstva kulture i medija. </w:t>
      </w:r>
    </w:p>
    <w:p w14:paraId="53E78318" w14:textId="77777777" w:rsidR="00EE3E66" w:rsidRPr="00D71C4C" w:rsidRDefault="008E66B6">
      <w:pPr>
        <w:pStyle w:val="Odlomakpopisa"/>
        <w:spacing w:line="360" w:lineRule="auto"/>
        <w:ind w:left="0"/>
        <w:jc w:val="both"/>
        <w:rPr>
          <w:rFonts w:ascii="Times New Roman" w:hAnsi="Times New Roman" w:cs="Times New Roman"/>
          <w:sz w:val="24"/>
          <w:szCs w:val="24"/>
        </w:rPr>
      </w:pPr>
      <w:r w:rsidRPr="00D71C4C">
        <w:rPr>
          <w:rFonts w:ascii="Times New Roman" w:hAnsi="Times New Roman" w:cs="Times New Roman"/>
          <w:sz w:val="24"/>
          <w:szCs w:val="24"/>
        </w:rPr>
        <w:t>Za uspješno poslovanje Knjižnice i zadovoljstvo korisnika zaslužan je pravilan odabir knjižne i neknjižne građe kao i stvaranje kvalitetnih zbirki (Zavičana zbirka, Zbirka Domovinskog rata, Zbirka Rara, Zbirka REM, Zbirka Hrvata Bosanske Posavine). Ovoj bogatoj kolekciji zbirki u 2024. godini doda</w:t>
      </w:r>
      <w:r w:rsidR="00354EF8" w:rsidRPr="00D71C4C">
        <w:rPr>
          <w:rFonts w:ascii="Times New Roman" w:hAnsi="Times New Roman" w:cs="Times New Roman"/>
          <w:sz w:val="24"/>
          <w:szCs w:val="24"/>
        </w:rPr>
        <w:t>la</w:t>
      </w:r>
      <w:r w:rsidRPr="00D71C4C">
        <w:rPr>
          <w:rFonts w:ascii="Times New Roman" w:hAnsi="Times New Roman" w:cs="Times New Roman"/>
          <w:sz w:val="24"/>
          <w:szCs w:val="24"/>
        </w:rPr>
        <w:t xml:space="preserve"> se i zbirka Stari fond, knjiga iz 1948. godine.</w:t>
      </w:r>
    </w:p>
    <w:p w14:paraId="739D1D56" w14:textId="77777777" w:rsidR="00EE3E66" w:rsidRPr="00D71C4C" w:rsidRDefault="008E66B6">
      <w:pPr>
        <w:pStyle w:val="Odlomakpopisa"/>
        <w:spacing w:line="360" w:lineRule="auto"/>
        <w:ind w:left="0"/>
        <w:jc w:val="both"/>
        <w:rPr>
          <w:rFonts w:ascii="Times New Roman" w:hAnsi="Times New Roman" w:cs="Times New Roman"/>
          <w:sz w:val="24"/>
          <w:szCs w:val="24"/>
        </w:rPr>
      </w:pPr>
      <w:r w:rsidRPr="00D71C4C">
        <w:rPr>
          <w:rFonts w:ascii="Times New Roman" w:hAnsi="Times New Roman" w:cs="Times New Roman"/>
          <w:sz w:val="24"/>
          <w:szCs w:val="24"/>
        </w:rPr>
        <w:t xml:space="preserve">Nabava se vrši prema Standardima za narodne knjižnice u Republici Hrvatskoj (NN 103/2021), najvećim dijelom putem kupnje, ali i otkupom Ministarstva kulture i medija i poklonima građana. U svojoj nabavnoj politici, Gradska knjižnica Slavonski Brod vodi se planom koji sadrži kriterije za vrednovanje fonda, kriterije odabira i kriterije za pročišćavanje fonda. U 2024. knjižnica </w:t>
      </w:r>
      <w:r w:rsidR="00354EF8" w:rsidRPr="00D71C4C">
        <w:rPr>
          <w:rFonts w:ascii="Times New Roman" w:hAnsi="Times New Roman" w:cs="Times New Roman"/>
          <w:sz w:val="24"/>
          <w:szCs w:val="24"/>
        </w:rPr>
        <w:t xml:space="preserve">je prema </w:t>
      </w:r>
      <w:r w:rsidRPr="00D71C4C">
        <w:rPr>
          <w:rFonts w:ascii="Times New Roman" w:hAnsi="Times New Roman" w:cs="Times New Roman"/>
          <w:sz w:val="24"/>
          <w:szCs w:val="24"/>
        </w:rPr>
        <w:t xml:space="preserve">Pravilniku o reviziji i otpisu knjižne građe, </w:t>
      </w:r>
      <w:r w:rsidR="00354EF8" w:rsidRPr="00D71C4C">
        <w:rPr>
          <w:rFonts w:ascii="Times New Roman" w:hAnsi="Times New Roman" w:cs="Times New Roman"/>
          <w:sz w:val="24"/>
          <w:szCs w:val="24"/>
        </w:rPr>
        <w:t xml:space="preserve">provela reviziju. </w:t>
      </w:r>
    </w:p>
    <w:p w14:paraId="6D7B627A" w14:textId="77777777" w:rsidR="00EE3E66" w:rsidRPr="00D71C4C" w:rsidRDefault="00EE3E66">
      <w:pPr>
        <w:pStyle w:val="Odlomakpopisa"/>
        <w:spacing w:line="360" w:lineRule="auto"/>
        <w:ind w:left="0"/>
        <w:jc w:val="both"/>
        <w:rPr>
          <w:rFonts w:ascii="Times New Roman" w:hAnsi="Times New Roman" w:cs="Times New Roman"/>
          <w:sz w:val="24"/>
          <w:szCs w:val="24"/>
        </w:rPr>
      </w:pPr>
    </w:p>
    <w:p w14:paraId="317DD470" w14:textId="77777777" w:rsidR="00EE3E66" w:rsidRPr="00D71C4C" w:rsidRDefault="008E66B6">
      <w:pPr>
        <w:pStyle w:val="Odlomakpopisa"/>
        <w:spacing w:line="360" w:lineRule="auto"/>
        <w:ind w:left="0"/>
        <w:jc w:val="both"/>
        <w:rPr>
          <w:rFonts w:ascii="Times New Roman" w:hAnsi="Times New Roman" w:cs="Times New Roman"/>
          <w:sz w:val="24"/>
          <w:szCs w:val="24"/>
        </w:rPr>
      </w:pPr>
      <w:r w:rsidRPr="00D71C4C">
        <w:rPr>
          <w:rFonts w:ascii="Times New Roman" w:hAnsi="Times New Roman" w:cs="Times New Roman"/>
          <w:sz w:val="24"/>
          <w:szCs w:val="24"/>
        </w:rPr>
        <w:t xml:space="preserve">Pored nabave tradicionalne tiskane građe, nastavlja se nabavljati multimedijska i elektronička građa trajne vrijednosti i kvalitete, a sve prema IFLA-inim Smjernicama za audiovizualnu i multimedijsku građu u narodnim knjižnicama i srodnim ustanovama. </w:t>
      </w:r>
    </w:p>
    <w:p w14:paraId="434B98BD" w14:textId="77777777" w:rsidR="00EE3E66" w:rsidRPr="00D71C4C" w:rsidRDefault="008E66B6">
      <w:pPr>
        <w:pStyle w:val="Odlomakpopisa"/>
        <w:spacing w:line="360" w:lineRule="auto"/>
        <w:ind w:left="0"/>
        <w:jc w:val="both"/>
        <w:rPr>
          <w:rFonts w:ascii="Times New Roman" w:hAnsi="Times New Roman" w:cs="Times New Roman"/>
          <w:sz w:val="24"/>
          <w:szCs w:val="24"/>
        </w:rPr>
      </w:pPr>
      <w:r w:rsidRPr="00D71C4C">
        <w:rPr>
          <w:rFonts w:ascii="Times New Roman" w:hAnsi="Times New Roman" w:cs="Times New Roman"/>
          <w:sz w:val="24"/>
          <w:szCs w:val="24"/>
        </w:rPr>
        <w:t xml:space="preserve">Gradska knjižnica Slavonski Brod ujedno je i matična ustanova kulture za područje Brodsko-posavske županije. Ona svojim radom opslužuje ne  samo stanovništvo grada Slavonskog Broda nego i cijele Županije. Stoga je i važna zadaća ustanove - nabava bibliobusa čije bi poslovanje itekako doprinjelo maksimalnoj pokrivenosti knjižničnim uslugama na području cijele Brodsko-posavske županije. </w:t>
      </w:r>
    </w:p>
    <w:p w14:paraId="462F7283" w14:textId="77777777" w:rsidR="00EE3E66" w:rsidRPr="00D71C4C" w:rsidRDefault="00EE3E66">
      <w:pPr>
        <w:pStyle w:val="Odlomakpopisa"/>
        <w:spacing w:line="360" w:lineRule="auto"/>
        <w:ind w:left="0"/>
        <w:jc w:val="both"/>
        <w:rPr>
          <w:rFonts w:ascii="Times New Roman" w:hAnsi="Times New Roman" w:cs="Times New Roman"/>
          <w:sz w:val="24"/>
          <w:szCs w:val="24"/>
        </w:rPr>
      </w:pPr>
    </w:p>
    <w:p w14:paraId="2548DBFD" w14:textId="77777777" w:rsidR="00354EF8" w:rsidRPr="00D71C4C" w:rsidRDefault="00354EF8">
      <w:pPr>
        <w:pStyle w:val="Odlomakpopisa"/>
        <w:spacing w:line="360" w:lineRule="auto"/>
        <w:ind w:left="0"/>
        <w:jc w:val="both"/>
        <w:rPr>
          <w:rFonts w:ascii="Times New Roman" w:hAnsi="Times New Roman" w:cs="Times New Roman"/>
          <w:sz w:val="24"/>
          <w:szCs w:val="24"/>
        </w:rPr>
      </w:pPr>
    </w:p>
    <w:p w14:paraId="772C4EED" w14:textId="77777777" w:rsidR="00354EF8" w:rsidRPr="00D71C4C" w:rsidRDefault="00354EF8">
      <w:pPr>
        <w:pStyle w:val="Odlomakpopisa"/>
        <w:spacing w:line="360" w:lineRule="auto"/>
        <w:ind w:left="0"/>
        <w:jc w:val="both"/>
        <w:rPr>
          <w:rFonts w:ascii="Times New Roman" w:hAnsi="Times New Roman" w:cs="Times New Roman"/>
          <w:sz w:val="24"/>
          <w:szCs w:val="24"/>
        </w:rPr>
      </w:pPr>
    </w:p>
    <w:p w14:paraId="79DCC804" w14:textId="77777777" w:rsidR="00354EF8" w:rsidRPr="00D71C4C" w:rsidRDefault="00354EF8">
      <w:pPr>
        <w:pStyle w:val="Odlomakpopisa"/>
        <w:spacing w:line="360" w:lineRule="auto"/>
        <w:ind w:left="0"/>
        <w:jc w:val="both"/>
        <w:rPr>
          <w:rFonts w:ascii="Times New Roman" w:hAnsi="Times New Roman" w:cs="Times New Roman"/>
          <w:sz w:val="24"/>
          <w:szCs w:val="24"/>
        </w:rPr>
      </w:pPr>
    </w:p>
    <w:p w14:paraId="25F22D47" w14:textId="77777777" w:rsidR="00354EF8" w:rsidRPr="00D71C4C" w:rsidRDefault="00354EF8">
      <w:pPr>
        <w:pStyle w:val="Odlomakpopisa"/>
        <w:spacing w:line="360" w:lineRule="auto"/>
        <w:ind w:left="0"/>
        <w:jc w:val="both"/>
        <w:rPr>
          <w:rFonts w:ascii="Times New Roman" w:hAnsi="Times New Roman" w:cs="Times New Roman"/>
          <w:sz w:val="24"/>
          <w:szCs w:val="24"/>
        </w:rPr>
      </w:pPr>
    </w:p>
    <w:p w14:paraId="56BFBEF4" w14:textId="77777777" w:rsidR="00EE3E66" w:rsidRPr="00D71C4C" w:rsidRDefault="008E66B6">
      <w:pPr>
        <w:pStyle w:val="Odlomakpopisa"/>
        <w:spacing w:line="360" w:lineRule="auto"/>
        <w:ind w:left="0"/>
        <w:jc w:val="both"/>
        <w:rPr>
          <w:rFonts w:ascii="Times New Roman" w:hAnsi="Times New Roman" w:cs="Times New Roman"/>
          <w:i/>
          <w:iCs/>
          <w:sz w:val="24"/>
          <w:szCs w:val="24"/>
          <w:u w:val="single"/>
        </w:rPr>
      </w:pPr>
      <w:r w:rsidRPr="00D71C4C">
        <w:rPr>
          <w:rFonts w:ascii="Times New Roman" w:hAnsi="Times New Roman" w:cs="Times New Roman"/>
          <w:i/>
          <w:iCs/>
          <w:sz w:val="24"/>
          <w:szCs w:val="24"/>
          <w:u w:val="single"/>
        </w:rPr>
        <w:lastRenderedPageBreak/>
        <w:t>Knjižnica će tijekom 202</w:t>
      </w:r>
      <w:r w:rsidR="00354EF8" w:rsidRPr="00D71C4C">
        <w:rPr>
          <w:rFonts w:ascii="Times New Roman" w:hAnsi="Times New Roman" w:cs="Times New Roman"/>
          <w:i/>
          <w:iCs/>
          <w:sz w:val="24"/>
          <w:szCs w:val="24"/>
          <w:u w:val="single"/>
        </w:rPr>
        <w:t>5</w:t>
      </w:r>
      <w:r w:rsidRPr="00D71C4C">
        <w:rPr>
          <w:rFonts w:ascii="Times New Roman" w:hAnsi="Times New Roman" w:cs="Times New Roman"/>
          <w:i/>
          <w:iCs/>
          <w:sz w:val="24"/>
          <w:szCs w:val="24"/>
          <w:u w:val="single"/>
        </w:rPr>
        <w:t xml:space="preserve">. godine nastojati provesti programe kako slijedi: </w:t>
      </w:r>
    </w:p>
    <w:p w14:paraId="150D7F65"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Kulturni programi</w:t>
      </w:r>
      <w:r w:rsidRPr="00D71C4C">
        <w:rPr>
          <w:rFonts w:ascii="Times New Roman" w:hAnsi="Times New Roman" w:cs="Times New Roman"/>
          <w:sz w:val="24"/>
          <w:szCs w:val="24"/>
        </w:rPr>
        <w:t xml:space="preserve"> u okviru manifestacija „U svijetu bajki Ivane Brlić-Mažuranić“, „Dani hrvatskog jezika“, „Noći knjige“, Dana knjižnice 26. svibnja, „Mjeseca hrvatske knjige“, „Tadijine jeseni“, Vladimir Rem – godišnjica rođenja“, kao i općenito tijekom godine, odnose se na predstavljanja  i promocije knjiga, kontinuirano održavanje Čitateljskog kluba, glazbeno-scenskih programa, pričaonica i kreativnih radionica, večeri poezije,  projekcija filmova, izložbi i  koncerata. U povodu 7</w:t>
      </w:r>
      <w:r w:rsidR="00354EF8" w:rsidRPr="00D71C4C">
        <w:rPr>
          <w:rFonts w:ascii="Times New Roman" w:hAnsi="Times New Roman" w:cs="Times New Roman"/>
          <w:sz w:val="24"/>
          <w:szCs w:val="24"/>
        </w:rPr>
        <w:t>7</w:t>
      </w:r>
      <w:r w:rsidRPr="00D71C4C">
        <w:rPr>
          <w:rFonts w:ascii="Times New Roman" w:hAnsi="Times New Roman" w:cs="Times New Roman"/>
          <w:sz w:val="24"/>
          <w:szCs w:val="24"/>
        </w:rPr>
        <w:t>. obljetnice postojanja Gradske knjižnice Slavonski Brod planiraju se održati Dani otvorenih vrata, kao bogat kulturni program.</w:t>
      </w:r>
    </w:p>
    <w:p w14:paraId="41DCF69F"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Edukativni programi</w:t>
      </w:r>
      <w:r w:rsidRPr="00D71C4C">
        <w:rPr>
          <w:rFonts w:ascii="Times New Roman" w:hAnsi="Times New Roman" w:cs="Times New Roman"/>
          <w:sz w:val="24"/>
          <w:szCs w:val="24"/>
        </w:rPr>
        <w:t xml:space="preserve"> se odnose na stručna predavanja, seminare, tečajeve, radionice...koji bi se unutar Knjižnice održavali redovito za određenu korisničku populaciju (mladež, trudnice, mlade obitelji, umirovljenike ..), čiji bi predavači bili određeni stručnjaci, kao što su psiholozi, rehabilitatori, logopedi, liječnici, socijalni radnici itd., kao npr. predavanja u Mjesecu borbe protiv ovisnosti. U edukativne programe spadaju i razni tečajevi koji bi se se provodili u Knjižnici s ciljem educiranja zainteresiranih korisnika. Tako npr. planiraju se organizirati tečajevi stranih jezika za djecu predškolske i školske dobi.</w:t>
      </w:r>
    </w:p>
    <w:p w14:paraId="54EDFCB0"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Knjižnica u službi lokalne zajednice</w:t>
      </w:r>
      <w:r w:rsidRPr="00D71C4C">
        <w:rPr>
          <w:rFonts w:ascii="Times New Roman" w:hAnsi="Times New Roman" w:cs="Times New Roman"/>
          <w:sz w:val="24"/>
          <w:szCs w:val="24"/>
        </w:rPr>
        <w:t xml:space="preserve"> uz veliku podršku Grada Slavonskog Broda aktivno sudjeluje u kreiranju novih usluga i programa povezujući se, osim sa Gradom Slavonskim Brodom, svim ustanovama iz kulture, osnovnim i srednjim školama sa područja grada i županije, Sveučilištem u Slavonskom Brodu, Dječjim vrtićima, tako i sa brojnim udrugama građana, poslovnim organizacijama, ustanovama i klubovima, kao što su:  udruga UPKO (Udruga za poticanje kreativnosti i obrazovanja), udruga Logos, udruga Brodske mame, Udruga Loco-moto, udruga Vrapčići, udruga Plavi cvijet, udruga Regoč, Liga borbe protiv raka, udruga Hrvatsko filatelističko društvo Slavonski Brod, Kazališna družina „Ivana Brlić Mažuranić“, Fotoklub „Kadar“, Kino plauba 7, Udruga Lima, Brodsko ekološko društvo, Ultramaraton klub Mazator, Zajednica tehničke kulture Slavonski Brod, Župa Gospe Brze Pomoći, Informativno-pravni centar (IPC), Centar za inkluzivnu podršku Slavonski Brod, Likovna radionica Brod, KLD „Berislavići“, Opća bolnica „Dr. Josip Benčević“, IRIM, Zavod za javno zdravstvo, Udruga hrvatskih branitelja Domovinskog rata policije BPŽ, Koordinacija udruga proisteklih iz Domovinskog rata BPŽ, Rotaract klub iz Slavonskog Broda, Autobusni kolodvor Slavonski Brod. Iz svega navedenog realiziraju se sljedeći programi: Za osmijeh djeteta u bolnici – Djeca daruju djeci osmijeh, Natječaj za kratku </w:t>
      </w:r>
      <w:r w:rsidRPr="00D71C4C">
        <w:rPr>
          <w:rFonts w:ascii="Times New Roman" w:hAnsi="Times New Roman" w:cs="Times New Roman"/>
          <w:sz w:val="24"/>
          <w:szCs w:val="24"/>
        </w:rPr>
        <w:lastRenderedPageBreak/>
        <w:t>humori</w:t>
      </w:r>
      <w:r w:rsidR="007317C6" w:rsidRPr="00D71C4C">
        <w:rPr>
          <w:rFonts w:ascii="Times New Roman" w:hAnsi="Times New Roman" w:cs="Times New Roman"/>
          <w:sz w:val="24"/>
          <w:szCs w:val="24"/>
        </w:rPr>
        <w:t>stičnu priču klUPKO smijeha 2025</w:t>
      </w:r>
      <w:r w:rsidRPr="00D71C4C">
        <w:rPr>
          <w:rFonts w:ascii="Times New Roman" w:hAnsi="Times New Roman" w:cs="Times New Roman"/>
          <w:sz w:val="24"/>
          <w:szCs w:val="24"/>
        </w:rPr>
        <w:t>., Zelena knjižnica, Večer poezije u Gradskoj knjižnici, izložba „Kistom i perom“, Putujmo s knjigom itd.</w:t>
      </w:r>
    </w:p>
    <w:p w14:paraId="4903DE5A"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Gradska knjižnica kao visoko inkluzivna ustanova</w:t>
      </w:r>
      <w:r w:rsidRPr="00D71C4C">
        <w:rPr>
          <w:rFonts w:ascii="Times New Roman" w:hAnsi="Times New Roman" w:cs="Times New Roman"/>
          <w:sz w:val="24"/>
          <w:szCs w:val="24"/>
        </w:rPr>
        <w:t xml:space="preserve"> ima dodatnu ulogu u promicanju i osiguravanju slobodnog pristupa informacijama i onim građanima, koji, iz bilo kojih razloga ne mogu koristiti uobičajene knjižnične usluge. Zakonskom odredbom, Knjižnica je dužna uspostaviti sve prinudne mjere o pristupačnosti osobama s invaliditetom samoj zgradi, a tako i njenoj unutrašnjosti, zatim mjere o korištenju knjižnične građe i sve potrebne informacijske i komunikacijske tehnologije: stvaranje zbirki knjižne građe na Braillevom pismu, knjige s uvećanim tiskom, taktilne i zvučne knjige za slijepe i slabovidne osobe. U suradnji s Centrom za inkluzivnu podršku Slavonski Brod planira se i dalje provoditi program „Knjižnica u zajednici – knjiga na kućni prag“, za starije i teško pokretne osobe. U suradnji sa članovima Inkluzije, knjige bi se odnijele osobno njima na kućni prag uz prethodne dogovore i najavu telefonom. Time bi se, na obostrano zadovoljstvo članovi Inkluzije osjećali korisnim i vrijednim članovima zajednice, a teško pokretne osobe bi dobile prijeko željeno štivo za čitanje. U 202</w:t>
      </w:r>
      <w:r w:rsidR="00D013E2" w:rsidRPr="00D71C4C">
        <w:rPr>
          <w:rFonts w:ascii="Times New Roman" w:hAnsi="Times New Roman" w:cs="Times New Roman"/>
          <w:sz w:val="24"/>
          <w:szCs w:val="24"/>
        </w:rPr>
        <w:t>5</w:t>
      </w:r>
      <w:r w:rsidRPr="00D71C4C">
        <w:rPr>
          <w:rFonts w:ascii="Times New Roman" w:hAnsi="Times New Roman" w:cs="Times New Roman"/>
          <w:sz w:val="24"/>
          <w:szCs w:val="24"/>
        </w:rPr>
        <w:t>. godini planira se suradnja sa Domovima umirovljenika (onima koji su to u mogućnosti) da se provodi navedena usluga, dostave knjiga umirovljenicima na njihov prag. Hvalevrijedna suradnja je sa sljedećim udrugama: Udruga Regoč, Udruga Loco-moto, Udruga Vrapčići, Udruga Plavi cvijet, Udruga OK- udruga za ranu intervenciju u djetinjstvu.</w:t>
      </w:r>
    </w:p>
    <w:p w14:paraId="34760A8C"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Poticanje multikulturalnosti kroz programe nacionalnih manjina</w:t>
      </w:r>
      <w:r w:rsidRPr="00D71C4C">
        <w:rPr>
          <w:rFonts w:ascii="Times New Roman" w:hAnsi="Times New Roman" w:cs="Times New Roman"/>
          <w:sz w:val="24"/>
          <w:szCs w:val="24"/>
        </w:rPr>
        <w:t xml:space="preserve"> jedna je od važnih zadaća Gradske knjižnice Slavonski Brod. Time bi se u radu s manjinskim skupinama, putem dobro organiziranih kulturnih programa razvijala jezična, etnička i vjerska raznolikost. Jačanje uloge Gradske knjižnice u ostvarivanju dijaloga među kulturama i zastupanju kulturnih različitosti sukladno je IFLA-inom  Manifestu za multikulturalnu knjižnicu. Ističe se suradnja sa Savezom Roma u Republici Hrvatskoj „KALI SARA“, a time i sa Romskom organizacijom mladih Hrvatske i Vijećem romske nacionalne manjine BPŽ, Češkom besedom Daruvar iz Daruvara kroz kulturno-glazbene programe, kao i s UKPD „Ukrajina“ iz Slavonskog Broda.  </w:t>
      </w:r>
    </w:p>
    <w:p w14:paraId="2F7F6D42"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Također se ističe suradnja sa IPC centrom iz Slavonskog Broda na osnovu koje je Gradska knjižnica kao partner sudjelovala u projektu s ciljem uključivanja djece romske nacionalne manjine, pod nazivom „Učionica ljudskih prava“te će se ta suradnja p</w:t>
      </w:r>
      <w:r w:rsidR="007317C6" w:rsidRPr="00D71C4C">
        <w:rPr>
          <w:rFonts w:ascii="Times New Roman" w:hAnsi="Times New Roman" w:cs="Times New Roman"/>
          <w:sz w:val="24"/>
          <w:szCs w:val="24"/>
        </w:rPr>
        <w:t>utem projekta nastaviti i u 2025</w:t>
      </w:r>
      <w:r w:rsidRPr="00D71C4C">
        <w:rPr>
          <w:rFonts w:ascii="Times New Roman" w:hAnsi="Times New Roman" w:cs="Times New Roman"/>
          <w:sz w:val="24"/>
          <w:szCs w:val="24"/>
        </w:rPr>
        <w:t>. godini.</w:t>
      </w:r>
    </w:p>
    <w:p w14:paraId="468F52FF"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Promicanje svijesti o zavičajnoj i hrvatskoj baštini</w:t>
      </w:r>
      <w:r w:rsidRPr="00D71C4C">
        <w:rPr>
          <w:rFonts w:ascii="Times New Roman" w:hAnsi="Times New Roman" w:cs="Times New Roman"/>
          <w:sz w:val="24"/>
          <w:szCs w:val="24"/>
        </w:rPr>
        <w:t xml:space="preserve"> te kulturnom nasljeđu, također je od itekako važnih zadaća ustanove, s ciljem bolje promidžbe Zavičajne zbirke Gradske knjižnice. </w:t>
      </w:r>
      <w:r w:rsidRPr="00D71C4C">
        <w:rPr>
          <w:rFonts w:ascii="Times New Roman" w:hAnsi="Times New Roman" w:cs="Times New Roman"/>
          <w:sz w:val="24"/>
          <w:szCs w:val="24"/>
        </w:rPr>
        <w:lastRenderedPageBreak/>
        <w:t>Slijedom toga, Gradska knjižnica je u suradnji s Hrvatskim institutom za povijest – Podružnicom za povijest Slavonije, Srijema i Baranje aplicirala na natječaj Ministarstva kulture i medija u svrhu digitalizacije zavičajne baštine Slavonskog Broda i Brodskog posavlja: Brodskog lista, starih razglednica, privatnih ostavština zaslužnih građana i obitelji: Vladimira Rema, obitelji Brlić i obitelji Milčić. Time bi navedena građa u vlasništvu ustanova, koja je inače korisnicima nedostupna, u digitalnom obliku bila lako pret</w:t>
      </w:r>
      <w:r w:rsidR="007317C6" w:rsidRPr="00D71C4C">
        <w:rPr>
          <w:rFonts w:ascii="Times New Roman" w:hAnsi="Times New Roman" w:cs="Times New Roman"/>
          <w:sz w:val="24"/>
          <w:szCs w:val="24"/>
        </w:rPr>
        <w:t>raživa i dostupna. U 2025</w:t>
      </w:r>
      <w:r w:rsidRPr="00D71C4C">
        <w:rPr>
          <w:rFonts w:ascii="Times New Roman" w:hAnsi="Times New Roman" w:cs="Times New Roman"/>
          <w:sz w:val="24"/>
          <w:szCs w:val="24"/>
        </w:rPr>
        <w:t>. godini planira se uključenje i drugih ustanova u kulturi grada Broda čija bi vrijedna raritetna  digitalizirana građa bila objavljena na navedenom portalu. Svi ostali naslovi, publikacije koje su izdane, tiskane ili nastale u zavičaju ili su na bilo koji način vezane za zavičaj, bit će prikupljeni i kao takvi stručno obrađeni i čuvani u Zavičajnoj zbirci Gradske knjižnice.</w:t>
      </w:r>
    </w:p>
    <w:p w14:paraId="036FC832"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Planira se također završiti kompletna stručna obrada starih brodskih razglednica (oko 1500 kom) te njihova objava na portalu zavičajne digitalizirane baštine Slavonskog Broda i Brodskog posavlja.</w:t>
      </w:r>
    </w:p>
    <w:p w14:paraId="725FEB8B"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Edukacija knjižničara kao najvažnijeg resursa Knjižnice</w:t>
      </w:r>
      <w:r w:rsidRPr="00D71C4C">
        <w:rPr>
          <w:rFonts w:ascii="Times New Roman" w:hAnsi="Times New Roman" w:cs="Times New Roman"/>
          <w:sz w:val="24"/>
          <w:szCs w:val="24"/>
        </w:rPr>
        <w:t xml:space="preserve"> je pokretač razvoja knjižničnog poslovanja. Koncept cjeloživotnog učenja treba biti sredstvo nove strategije Knjižnice, na način koji odgovara pojedincu i koji on sam treba izabrati. Time, cjeloživotno učenje omogućuje prekvalifikaciju unutar struke, podiže i jača samosvijest te povećava produktivnost pojedinca u ustanovi. Osim računalne i mrežne izobrazbe van Knjižnice (koja je najčešća), moguće je dogovoriti predavanje unutar ustanove. Obrazovanje s ciljem usvajanja informacijske i komunikacijske tehnologije omogućit će povećanje učinkovitosti knjižničnog poslovanja u cijelini te će obrazovanje za spomenutu tehnologiju stvarati stručnjake potrebne za suvremene radne procese, koji će time privlačiti strane i domaće donatore i sponzore. Propuštanje prilike za razvoj i inventivnu uporabu informacijske i komunikacijske tehnologije nipošto se ne smije dogoditi.</w:t>
      </w:r>
    </w:p>
    <w:p w14:paraId="64DC3B57"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i/>
          <w:iCs/>
          <w:sz w:val="24"/>
          <w:szCs w:val="24"/>
          <w:u w:val="single"/>
        </w:rPr>
        <w:t>Organiziranje i provođenje akcija u suradnji s građanima</w:t>
      </w:r>
      <w:r w:rsidRPr="00D71C4C">
        <w:rPr>
          <w:rFonts w:ascii="Times New Roman" w:hAnsi="Times New Roman" w:cs="Times New Roman"/>
          <w:sz w:val="24"/>
          <w:szCs w:val="24"/>
        </w:rPr>
        <w:t xml:space="preserve"> odnosi se na sve one aktivnosti u kojima građani mogu aktivno sudjelovati: </w:t>
      </w:r>
    </w:p>
    <w:p w14:paraId="6FDD5E95" w14:textId="77777777" w:rsidR="00EE3E66" w:rsidRPr="00D71C4C" w:rsidRDefault="008E66B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  prodaja otpisanih knjiga po simboličnoj cijeni („svaka knjiga ima svog čitača“)</w:t>
      </w:r>
      <w:r w:rsidRPr="00D71C4C">
        <w:rPr>
          <w:rFonts w:ascii="Times New Roman" w:hAnsi="Times New Roman" w:cs="Times New Roman"/>
          <w:sz w:val="24"/>
          <w:szCs w:val="24"/>
        </w:rPr>
        <w:br/>
        <w:t xml:space="preserve">     - iznajmljivanje prostora Knjižnice i multimedijalne tehnike i opreme</w:t>
      </w:r>
    </w:p>
    <w:p w14:paraId="1A825C23" w14:textId="77777777" w:rsidR="00EE3E66" w:rsidRPr="00D71C4C" w:rsidRDefault="00EE3E66">
      <w:pPr>
        <w:spacing w:line="360" w:lineRule="auto"/>
        <w:jc w:val="both"/>
        <w:rPr>
          <w:rFonts w:ascii="Times New Roman" w:hAnsi="Times New Roman" w:cs="Times New Roman"/>
          <w:sz w:val="24"/>
          <w:szCs w:val="24"/>
          <w:u w:val="single"/>
        </w:rPr>
      </w:pPr>
    </w:p>
    <w:p w14:paraId="161574AC" w14:textId="77777777" w:rsidR="00EE3E66" w:rsidRPr="00D71C4C" w:rsidRDefault="00EE3E66">
      <w:pPr>
        <w:spacing w:line="360" w:lineRule="auto"/>
        <w:jc w:val="both"/>
        <w:rPr>
          <w:rFonts w:ascii="Times New Roman" w:hAnsi="Times New Roman" w:cs="Times New Roman"/>
          <w:sz w:val="24"/>
          <w:szCs w:val="24"/>
          <w:u w:val="single"/>
        </w:rPr>
      </w:pPr>
    </w:p>
    <w:p w14:paraId="5029A8AD" w14:textId="77777777" w:rsidR="00EE3E66" w:rsidRPr="00D71C4C" w:rsidRDefault="00EE3E66">
      <w:pPr>
        <w:spacing w:line="360" w:lineRule="auto"/>
        <w:jc w:val="both"/>
        <w:rPr>
          <w:rFonts w:ascii="Times New Roman" w:hAnsi="Times New Roman" w:cs="Times New Roman"/>
          <w:b/>
          <w:bCs/>
          <w:i/>
          <w:iCs/>
          <w:sz w:val="24"/>
          <w:szCs w:val="24"/>
          <w:u w:val="single"/>
        </w:rPr>
      </w:pPr>
    </w:p>
    <w:p w14:paraId="6938C58B" w14:textId="77777777" w:rsidR="00345A5D" w:rsidRPr="00D71C4C" w:rsidRDefault="008E66B6">
      <w:pPr>
        <w:spacing w:line="360" w:lineRule="auto"/>
        <w:jc w:val="both"/>
        <w:rPr>
          <w:rFonts w:ascii="Times New Roman" w:hAnsi="Times New Roman" w:cs="Times New Roman"/>
          <w:b/>
          <w:bCs/>
          <w:i/>
          <w:iCs/>
          <w:sz w:val="24"/>
          <w:szCs w:val="24"/>
          <w:u w:val="single"/>
        </w:rPr>
      </w:pPr>
      <w:r w:rsidRPr="00D71C4C">
        <w:rPr>
          <w:rFonts w:ascii="Times New Roman" w:hAnsi="Times New Roman" w:cs="Times New Roman"/>
          <w:b/>
          <w:bCs/>
          <w:i/>
          <w:iCs/>
          <w:sz w:val="24"/>
          <w:szCs w:val="24"/>
          <w:u w:val="single"/>
        </w:rPr>
        <w:t>Prijavljeni programi prema Ministarstvu kulture i medija</w:t>
      </w:r>
    </w:p>
    <w:p w14:paraId="41FF5763" w14:textId="77777777" w:rsidR="00D71C4C" w:rsidRDefault="00D71C4C" w:rsidP="00354EF8">
      <w:pPr>
        <w:spacing w:line="360" w:lineRule="auto"/>
        <w:jc w:val="both"/>
        <w:rPr>
          <w:rFonts w:ascii="Times New Roman" w:hAnsi="Times New Roman" w:cs="Times New Roman"/>
          <w:sz w:val="24"/>
          <w:szCs w:val="24"/>
          <w:u w:val="single"/>
        </w:rPr>
      </w:pPr>
    </w:p>
    <w:p w14:paraId="7BC84E66" w14:textId="77777777" w:rsidR="00354EF8" w:rsidRPr="00D71C4C" w:rsidRDefault="00354EF8" w:rsidP="00354EF8">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Petkom u pet: program s umirovljenicima </w:t>
      </w:r>
    </w:p>
    <w:p w14:paraId="4E748C4D" w14:textId="77777777" w:rsidR="00354EF8" w:rsidRPr="00D71C4C" w:rsidRDefault="00354EF8" w:rsidP="00354EF8">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Priča bez riječi: Inovativne metode pripovijedanja </w:t>
      </w:r>
    </w:p>
    <w:p w14:paraId="68373984" w14:textId="77777777" w:rsidR="00354EF8" w:rsidRPr="00D71C4C" w:rsidRDefault="00354EF8" w:rsidP="00354EF8">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Zaviri između redaka: psihologija na stranicama života</w:t>
      </w:r>
    </w:p>
    <w:p w14:paraId="29A66B19" w14:textId="77777777" w:rsidR="00354EF8" w:rsidRPr="00D71C4C" w:rsidRDefault="00354EF8" w:rsidP="00354EF8">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Moja st(r)anica</w:t>
      </w:r>
    </w:p>
    <w:p w14:paraId="7067785E" w14:textId="77777777" w:rsidR="00345A5D" w:rsidRPr="00D71C4C" w:rsidRDefault="007317C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Nabava knjižne i neknjižne građe</w:t>
      </w:r>
    </w:p>
    <w:p w14:paraId="4C81A9A1" w14:textId="77777777" w:rsidR="007317C6" w:rsidRPr="00D71C4C" w:rsidRDefault="007317C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Dječji sajam knjiga</w:t>
      </w:r>
      <w:r w:rsidR="00A36056" w:rsidRPr="00D71C4C">
        <w:rPr>
          <w:rFonts w:ascii="Times New Roman" w:hAnsi="Times New Roman" w:cs="Times New Roman"/>
          <w:sz w:val="24"/>
          <w:szCs w:val="24"/>
        </w:rPr>
        <w:t xml:space="preserve"> u sklopu manifestacije Svijeta bajki Ivane Brlić-Mažuranić</w:t>
      </w:r>
    </w:p>
    <w:p w14:paraId="25556C84" w14:textId="77777777" w:rsidR="00A36056" w:rsidRPr="00D71C4C" w:rsidRDefault="00A3605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Nabava regala za smještaj Zbirke Domovinskog rata i Zbirke Hrvata Bosanske Posavine</w:t>
      </w:r>
    </w:p>
    <w:p w14:paraId="5930D46D" w14:textId="77777777" w:rsidR="00A36056" w:rsidRPr="00D71C4C" w:rsidRDefault="00A3605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Opremanje Gradske knjižnice Slavonski Brod RFID tehnologijom II</w:t>
      </w:r>
    </w:p>
    <w:p w14:paraId="41523695" w14:textId="77777777" w:rsidR="007317C6" w:rsidRPr="00D71C4C" w:rsidRDefault="00A36056">
      <w:pPr>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Opremanje računalne učionice i multimedijalne dvorane </w:t>
      </w:r>
    </w:p>
    <w:p w14:paraId="0A04DBEE" w14:textId="77777777" w:rsidR="00F67C0E" w:rsidRPr="00D71C4C" w:rsidRDefault="00F67C0E" w:rsidP="00F67C0E">
      <w:pPr>
        <w:jc w:val="both"/>
        <w:rPr>
          <w:rFonts w:ascii="Times New Roman" w:hAnsi="Times New Roman" w:cs="Times New Roman"/>
          <w:sz w:val="24"/>
          <w:szCs w:val="24"/>
        </w:rPr>
      </w:pPr>
    </w:p>
    <w:p w14:paraId="7775FF37" w14:textId="77777777" w:rsidR="00EE3E66" w:rsidRPr="00D71C4C" w:rsidRDefault="008E66B6" w:rsidP="00F67C0E">
      <w:pPr>
        <w:jc w:val="both"/>
        <w:rPr>
          <w:rFonts w:ascii="Times New Roman" w:hAnsi="Times New Roman" w:cs="Times New Roman"/>
          <w:sz w:val="24"/>
          <w:szCs w:val="24"/>
        </w:rPr>
      </w:pPr>
      <w:r w:rsidRPr="00D71C4C">
        <w:rPr>
          <w:rFonts w:ascii="Times New Roman" w:hAnsi="Times New Roman" w:cs="Times New Roman"/>
          <w:b/>
          <w:bCs/>
          <w:sz w:val="24"/>
          <w:szCs w:val="24"/>
          <w:u w:val="single"/>
        </w:rPr>
        <w:t>Planirani programi u 2025. godini:</w:t>
      </w:r>
    </w:p>
    <w:p w14:paraId="04CCE54F"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b/>
          <w:sz w:val="24"/>
          <w:szCs w:val="24"/>
        </w:rPr>
        <w:t>- „Djeca daruju djeci osmijeh“</w:t>
      </w:r>
      <w:r w:rsidRPr="00D71C4C">
        <w:rPr>
          <w:rFonts w:ascii="Times New Roman" w:hAnsi="Times New Roman" w:cs="Times New Roman"/>
          <w:sz w:val="24"/>
          <w:szCs w:val="24"/>
        </w:rPr>
        <w:t xml:space="preserve"> - program u suradnji sa Općom bolnicom „Dr. Josip Benčević“</w:t>
      </w:r>
    </w:p>
    <w:p w14:paraId="4385B2C8"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b/>
          <w:sz w:val="24"/>
          <w:szCs w:val="24"/>
        </w:rPr>
        <w:t xml:space="preserve">- „Prozor u svijet – računalne radionice“, </w:t>
      </w:r>
      <w:r w:rsidRPr="00D71C4C">
        <w:rPr>
          <w:rFonts w:ascii="Times New Roman" w:hAnsi="Times New Roman" w:cs="Times New Roman"/>
          <w:sz w:val="24"/>
          <w:szCs w:val="24"/>
        </w:rPr>
        <w:t>radionice s umirovljenicima u svrhu računalnog opismenjavanja (apliciran prema Ministarstvu kulture i medija)</w:t>
      </w:r>
    </w:p>
    <w:p w14:paraId="7B288D80" w14:textId="77777777" w:rsidR="00F67C0E" w:rsidRPr="00D71C4C" w:rsidRDefault="00F67C0E" w:rsidP="00F67C0E">
      <w:pPr>
        <w:pStyle w:val="Bezproreda"/>
        <w:spacing w:line="276" w:lineRule="auto"/>
        <w:jc w:val="both"/>
        <w:rPr>
          <w:rFonts w:ascii="Times New Roman" w:hAnsi="Times New Roman" w:cs="Times New Roman"/>
          <w:b/>
          <w:sz w:val="24"/>
          <w:szCs w:val="24"/>
        </w:rPr>
      </w:pPr>
    </w:p>
    <w:p w14:paraId="5DC96873"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 xml:space="preserve">„Digitalni građanin“, </w:t>
      </w:r>
      <w:r w:rsidRPr="00D71C4C">
        <w:rPr>
          <w:rFonts w:ascii="Times New Roman" w:hAnsi="Times New Roman" w:cs="Times New Roman"/>
          <w:sz w:val="24"/>
          <w:szCs w:val="24"/>
        </w:rPr>
        <w:t>projekt</w:t>
      </w:r>
      <w:r w:rsidRPr="00D71C4C">
        <w:rPr>
          <w:rFonts w:ascii="Times New Roman" w:hAnsi="Times New Roman" w:cs="Times New Roman"/>
          <w:b/>
          <w:sz w:val="24"/>
          <w:szCs w:val="24"/>
        </w:rPr>
        <w:t xml:space="preserve">, </w:t>
      </w:r>
      <w:r w:rsidRPr="00D71C4C">
        <w:rPr>
          <w:rFonts w:ascii="Times New Roman" w:hAnsi="Times New Roman" w:cs="Times New Roman"/>
          <w:sz w:val="24"/>
          <w:szCs w:val="24"/>
        </w:rPr>
        <w:t xml:space="preserve"> radionice programiranja s micro-bitovima i BOSON dodacima, suradnja sa IRIM-om, potpisani ugovori o suradnji</w:t>
      </w:r>
    </w:p>
    <w:p w14:paraId="12B8F4D9"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5C95DFFA"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„Večer poezije u Gradskoj knjižnici“</w:t>
      </w:r>
      <w:r w:rsidRPr="00D71C4C">
        <w:rPr>
          <w:rFonts w:ascii="Times New Roman" w:hAnsi="Times New Roman" w:cs="Times New Roman"/>
          <w:sz w:val="24"/>
          <w:szCs w:val="24"/>
        </w:rPr>
        <w:t xml:space="preserve"> – u suradnji s KLD „Berislavići“, svake srijede čitanje poezije</w:t>
      </w:r>
    </w:p>
    <w:p w14:paraId="7CBE6E08"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30901E8C"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„Čitateljska grupa“</w:t>
      </w:r>
      <w:r w:rsidRPr="00D71C4C">
        <w:rPr>
          <w:rFonts w:ascii="Times New Roman" w:hAnsi="Times New Roman" w:cs="Times New Roman"/>
          <w:sz w:val="24"/>
          <w:szCs w:val="24"/>
        </w:rPr>
        <w:t xml:space="preserve"> , program koji jednom mjesečno okuplja svoje članove, čitanje jednog književnog djela te osvrt i razgovor o pročitanom</w:t>
      </w:r>
    </w:p>
    <w:p w14:paraId="23F09B3B"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607FED04"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00A36056" w:rsidRPr="00D71C4C">
        <w:rPr>
          <w:rFonts w:ascii="Times New Roman" w:hAnsi="Times New Roman" w:cs="Times New Roman"/>
          <w:sz w:val="24"/>
          <w:szCs w:val="24"/>
        </w:rPr>
        <w:t xml:space="preserve"> </w:t>
      </w:r>
      <w:r w:rsidRPr="00D71C4C">
        <w:rPr>
          <w:rFonts w:ascii="Times New Roman" w:hAnsi="Times New Roman" w:cs="Times New Roman"/>
          <w:b/>
          <w:sz w:val="24"/>
          <w:szCs w:val="24"/>
        </w:rPr>
        <w:t>Čitateljska grupa na Dječjem odjelu</w:t>
      </w:r>
      <w:r w:rsidRPr="00D71C4C">
        <w:rPr>
          <w:rFonts w:ascii="Times New Roman" w:hAnsi="Times New Roman" w:cs="Times New Roman"/>
          <w:sz w:val="24"/>
          <w:szCs w:val="24"/>
        </w:rPr>
        <w:t xml:space="preserve"> – okuplja najmlađe čitače jednom mjesečno</w:t>
      </w:r>
    </w:p>
    <w:p w14:paraId="26B49057"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781223EE"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b/>
          <w:sz w:val="24"/>
          <w:szCs w:val="24"/>
        </w:rPr>
        <w:t>- „Kutić  Gradske knjižnice u dječjim vrtićima“,</w:t>
      </w:r>
      <w:r w:rsidRPr="00D71C4C">
        <w:rPr>
          <w:rFonts w:ascii="Times New Roman" w:hAnsi="Times New Roman" w:cs="Times New Roman"/>
          <w:sz w:val="24"/>
          <w:szCs w:val="24"/>
        </w:rPr>
        <w:t xml:space="preserve"> osnivanje Kutića slikovnica </w:t>
      </w:r>
    </w:p>
    <w:p w14:paraId="6AF968DB"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7D387C16"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w:t>
      </w:r>
      <w:r w:rsidRPr="00D71C4C">
        <w:rPr>
          <w:rFonts w:ascii="Times New Roman" w:hAnsi="Times New Roman" w:cs="Times New Roman"/>
          <w:b/>
          <w:sz w:val="24"/>
          <w:szCs w:val="24"/>
        </w:rPr>
        <w:t>Putujmo s knjigom</w:t>
      </w:r>
      <w:r w:rsidRPr="00D71C4C">
        <w:rPr>
          <w:rFonts w:ascii="Times New Roman" w:hAnsi="Times New Roman" w:cs="Times New Roman"/>
          <w:sz w:val="24"/>
          <w:szCs w:val="24"/>
        </w:rPr>
        <w:t xml:space="preserve">“ – suradnja s Autobusnim kolodvorom Slavonski Brod </w:t>
      </w:r>
    </w:p>
    <w:p w14:paraId="7AFD52CC"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635E5138" w14:textId="77777777" w:rsidR="00F67C0E" w:rsidRPr="00D71C4C" w:rsidRDefault="00F67C0E"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„Knjigom na kućni prag“</w:t>
      </w:r>
      <w:r w:rsidRPr="00D71C4C">
        <w:rPr>
          <w:rFonts w:ascii="Times New Roman" w:hAnsi="Times New Roman" w:cs="Times New Roman"/>
          <w:sz w:val="24"/>
          <w:szCs w:val="24"/>
        </w:rPr>
        <w:t xml:space="preserve"> – dostava knjiga na kućni prag starijim i nepokretnim osobama</w:t>
      </w:r>
    </w:p>
    <w:p w14:paraId="345ECDF3"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340FBFBD"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w:t>
      </w:r>
      <w:r w:rsidRPr="00D71C4C">
        <w:rPr>
          <w:rFonts w:ascii="Times New Roman" w:hAnsi="Times New Roman" w:cs="Times New Roman"/>
          <w:b/>
          <w:sz w:val="24"/>
          <w:szCs w:val="24"/>
        </w:rPr>
        <w:t>klUPKO smijeha 202</w:t>
      </w:r>
      <w:r w:rsidR="00345A5D" w:rsidRPr="00D71C4C">
        <w:rPr>
          <w:rFonts w:ascii="Times New Roman" w:hAnsi="Times New Roman" w:cs="Times New Roman"/>
          <w:b/>
          <w:sz w:val="24"/>
          <w:szCs w:val="24"/>
        </w:rPr>
        <w:t>5</w:t>
      </w:r>
      <w:r w:rsidRPr="00D71C4C">
        <w:rPr>
          <w:rFonts w:ascii="Times New Roman" w:hAnsi="Times New Roman" w:cs="Times New Roman"/>
          <w:b/>
          <w:sz w:val="24"/>
          <w:szCs w:val="24"/>
        </w:rPr>
        <w:t xml:space="preserve">.“ </w:t>
      </w:r>
      <w:r w:rsidRPr="00D71C4C">
        <w:rPr>
          <w:rFonts w:ascii="Times New Roman" w:hAnsi="Times New Roman" w:cs="Times New Roman"/>
          <w:sz w:val="24"/>
          <w:szCs w:val="24"/>
        </w:rPr>
        <w:t>– u veljači, dodjela nagrada prema Natječaju za kratku humorističnu priču. Natje</w:t>
      </w:r>
      <w:r w:rsidR="00F67C0E" w:rsidRPr="00D71C4C">
        <w:rPr>
          <w:rFonts w:ascii="Times New Roman" w:hAnsi="Times New Roman" w:cs="Times New Roman"/>
          <w:sz w:val="24"/>
          <w:szCs w:val="24"/>
        </w:rPr>
        <w:t>čaj je na nivou cijele Hravstke</w:t>
      </w:r>
    </w:p>
    <w:p w14:paraId="5B3B950B"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17D1A99B" w14:textId="77777777" w:rsidR="00F67C0E" w:rsidRPr="00D71C4C" w:rsidRDefault="008E66B6" w:rsidP="00F67C0E">
      <w:pPr>
        <w:pStyle w:val="Bezproreda"/>
        <w:spacing w:line="276" w:lineRule="auto"/>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„Dani hrvatskog jezika“</w:t>
      </w:r>
      <w:r w:rsidRPr="00D71C4C">
        <w:rPr>
          <w:rFonts w:ascii="Times New Roman" w:hAnsi="Times New Roman" w:cs="Times New Roman"/>
          <w:sz w:val="24"/>
          <w:szCs w:val="24"/>
        </w:rPr>
        <w:t xml:space="preserve"> – od 11. do 17. ožujka u sklopu navedene manifestacije održavaju</w:t>
      </w:r>
    </w:p>
    <w:p w14:paraId="61645448" w14:textId="77777777" w:rsidR="00EE3E66" w:rsidRPr="00D71C4C" w:rsidRDefault="008E66B6" w:rsidP="00F67C0E">
      <w:pPr>
        <w:pStyle w:val="Bezproreda"/>
        <w:spacing w:line="276" w:lineRule="auto"/>
        <w:rPr>
          <w:rFonts w:ascii="Times New Roman" w:hAnsi="Times New Roman" w:cs="Times New Roman"/>
          <w:sz w:val="24"/>
          <w:szCs w:val="24"/>
        </w:rPr>
      </w:pPr>
      <w:r w:rsidRPr="00D71C4C">
        <w:rPr>
          <w:rFonts w:ascii="Times New Roman" w:hAnsi="Times New Roman" w:cs="Times New Roman"/>
          <w:sz w:val="24"/>
          <w:szCs w:val="24"/>
        </w:rPr>
        <w:t>se predavanja i radionice s učenicima srednjih škola</w:t>
      </w:r>
    </w:p>
    <w:p w14:paraId="6102381A" w14:textId="77777777" w:rsidR="00F67C0E" w:rsidRPr="00D71C4C" w:rsidRDefault="00F67C0E" w:rsidP="00F67C0E">
      <w:pPr>
        <w:pStyle w:val="Bezproreda"/>
        <w:spacing w:line="276" w:lineRule="auto"/>
        <w:rPr>
          <w:rFonts w:ascii="Times New Roman" w:hAnsi="Times New Roman" w:cs="Times New Roman"/>
          <w:sz w:val="24"/>
          <w:szCs w:val="24"/>
        </w:rPr>
      </w:pPr>
    </w:p>
    <w:p w14:paraId="2D2F3781"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Manifestacija „U svijetu bajki Ivane Brlić Mažuranić“,</w:t>
      </w:r>
      <w:r w:rsidRPr="00D71C4C">
        <w:rPr>
          <w:rFonts w:ascii="Times New Roman" w:hAnsi="Times New Roman" w:cs="Times New Roman"/>
          <w:sz w:val="24"/>
          <w:szCs w:val="24"/>
        </w:rPr>
        <w:t xml:space="preserve"> promocije i predstavljanja knjiga, pričaonice, radionice, susret s književnikom</w:t>
      </w:r>
    </w:p>
    <w:p w14:paraId="07712596"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1ABB972E"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„Noć knjige 2025.“</w:t>
      </w:r>
      <w:r w:rsidRPr="00D71C4C">
        <w:rPr>
          <w:rFonts w:ascii="Times New Roman" w:hAnsi="Times New Roman" w:cs="Times New Roman"/>
          <w:sz w:val="24"/>
          <w:szCs w:val="24"/>
        </w:rPr>
        <w:t xml:space="preserve"> , akcija prodaje otpisane knjižne građe i viškova, promocija, radionice</w:t>
      </w:r>
    </w:p>
    <w:p w14:paraId="29A36F38"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 Brodski pjesnički maraton - suorganizacija s brodskim pjesnicima  </w:t>
      </w:r>
    </w:p>
    <w:p w14:paraId="7DEE70F6"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3F70815B"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„Pokrenimo zelene knjižnice“</w:t>
      </w:r>
      <w:r w:rsidRPr="00D71C4C">
        <w:rPr>
          <w:rFonts w:ascii="Times New Roman" w:hAnsi="Times New Roman" w:cs="Times New Roman"/>
          <w:sz w:val="24"/>
          <w:szCs w:val="24"/>
        </w:rPr>
        <w:t xml:space="preserve"> – promocija knjiga, projekcija dokumentarnog filma na temu širenja svijesti o održivom društvu i nužnosti zaštite okoliša</w:t>
      </w:r>
    </w:p>
    <w:p w14:paraId="5A1F60CA"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00D11255"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„Dan grada Slavonskog Broda“,</w:t>
      </w:r>
      <w:r w:rsidRPr="00D71C4C">
        <w:rPr>
          <w:rFonts w:ascii="Times New Roman" w:hAnsi="Times New Roman" w:cs="Times New Roman"/>
          <w:sz w:val="24"/>
          <w:szCs w:val="24"/>
        </w:rPr>
        <w:t xml:space="preserve"> program obilježavanja, promocija knjige, izložba, radionica</w:t>
      </w:r>
    </w:p>
    <w:p w14:paraId="6FB8FE66"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27047FC0"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w:t>
      </w:r>
      <w:r w:rsidRPr="00D71C4C">
        <w:rPr>
          <w:rFonts w:ascii="Times New Roman" w:hAnsi="Times New Roman" w:cs="Times New Roman"/>
          <w:b/>
          <w:sz w:val="24"/>
          <w:szCs w:val="24"/>
        </w:rPr>
        <w:t>Dan knjižnice“</w:t>
      </w:r>
      <w:r w:rsidRPr="00D71C4C">
        <w:rPr>
          <w:rFonts w:ascii="Times New Roman" w:hAnsi="Times New Roman" w:cs="Times New Roman"/>
          <w:sz w:val="24"/>
          <w:szCs w:val="24"/>
        </w:rPr>
        <w:t xml:space="preserve"> (26.05.), program obilježavanja 77. obljetnice postojanja</w:t>
      </w:r>
    </w:p>
    <w:p w14:paraId="72A5AEF4"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Dani otvorenih vrata</w:t>
      </w:r>
      <w:r w:rsidR="00F67C0E" w:rsidRPr="00D71C4C">
        <w:rPr>
          <w:rFonts w:ascii="Times New Roman" w:hAnsi="Times New Roman" w:cs="Times New Roman"/>
          <w:sz w:val="24"/>
          <w:szCs w:val="24"/>
        </w:rPr>
        <w:t>, Znanstveni skup</w:t>
      </w:r>
    </w:p>
    <w:p w14:paraId="5935CE69" w14:textId="77777777" w:rsidR="00EE3E66" w:rsidRPr="00D71C4C" w:rsidRDefault="00F67C0E"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008E66B6" w:rsidRPr="00D71C4C">
        <w:rPr>
          <w:rFonts w:ascii="Times New Roman" w:hAnsi="Times New Roman" w:cs="Times New Roman"/>
          <w:sz w:val="24"/>
          <w:szCs w:val="24"/>
        </w:rPr>
        <w:t xml:space="preserve"> - </w:t>
      </w:r>
      <w:r w:rsidR="008E66B6" w:rsidRPr="00D71C4C">
        <w:rPr>
          <w:rFonts w:ascii="Times New Roman" w:hAnsi="Times New Roman" w:cs="Times New Roman"/>
          <w:b/>
          <w:sz w:val="24"/>
          <w:szCs w:val="24"/>
        </w:rPr>
        <w:t xml:space="preserve">„Malik dani – igrajmo se vani“ </w:t>
      </w:r>
      <w:r w:rsidR="008E66B6" w:rsidRPr="00D71C4C">
        <w:rPr>
          <w:rFonts w:ascii="Times New Roman" w:hAnsi="Times New Roman" w:cs="Times New Roman"/>
          <w:sz w:val="24"/>
          <w:szCs w:val="24"/>
        </w:rPr>
        <w:t xml:space="preserve"> – u suradnji s Kazališnom družinom Ivana Brlić-Mažuranić programi pričanja priča na otvorenom</w:t>
      </w:r>
    </w:p>
    <w:p w14:paraId="003C7115"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29CAEB6D" w14:textId="77777777" w:rsidR="00EE3E66" w:rsidRPr="00D71C4C" w:rsidRDefault="008E66B6" w:rsidP="00F67C0E">
      <w:pPr>
        <w:pStyle w:val="Bezproreda"/>
        <w:spacing w:line="276"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„Ljeto u knjižnici“,</w:t>
      </w:r>
      <w:r w:rsidRPr="00D71C4C">
        <w:rPr>
          <w:rFonts w:ascii="Times New Roman" w:hAnsi="Times New Roman" w:cs="Times New Roman"/>
          <w:sz w:val="24"/>
          <w:szCs w:val="24"/>
        </w:rPr>
        <w:t xml:space="preserve"> ljetne pričaonice i radionice (srpanj, kolovoz)</w:t>
      </w:r>
    </w:p>
    <w:p w14:paraId="68B6824C" w14:textId="77777777" w:rsidR="00F67C0E" w:rsidRPr="00D71C4C" w:rsidRDefault="00F67C0E" w:rsidP="00F67C0E">
      <w:pPr>
        <w:pStyle w:val="Bezproreda"/>
        <w:spacing w:line="276" w:lineRule="auto"/>
        <w:jc w:val="both"/>
        <w:rPr>
          <w:rFonts w:ascii="Times New Roman" w:hAnsi="Times New Roman" w:cs="Times New Roman"/>
          <w:sz w:val="24"/>
          <w:szCs w:val="24"/>
        </w:rPr>
      </w:pPr>
    </w:p>
    <w:p w14:paraId="3CB193B2"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„Dani europske baštine 202</w:t>
      </w:r>
      <w:r w:rsidR="00345A5D" w:rsidRPr="00D71C4C">
        <w:rPr>
          <w:rFonts w:ascii="Times New Roman" w:hAnsi="Times New Roman" w:cs="Times New Roman"/>
          <w:b/>
          <w:sz w:val="24"/>
          <w:szCs w:val="24"/>
        </w:rPr>
        <w:t>5</w:t>
      </w:r>
      <w:r w:rsidRPr="00D71C4C">
        <w:rPr>
          <w:rFonts w:ascii="Times New Roman" w:hAnsi="Times New Roman" w:cs="Times New Roman"/>
          <w:b/>
          <w:sz w:val="24"/>
          <w:szCs w:val="24"/>
        </w:rPr>
        <w:t>.“,</w:t>
      </w:r>
      <w:r w:rsidRPr="00D71C4C">
        <w:rPr>
          <w:rFonts w:ascii="Times New Roman" w:hAnsi="Times New Roman" w:cs="Times New Roman"/>
          <w:sz w:val="24"/>
          <w:szCs w:val="24"/>
        </w:rPr>
        <w:t xml:space="preserve"> program obilježavanja u suradnji s Konzervatorskim odjelom</w:t>
      </w:r>
    </w:p>
    <w:p w14:paraId="037BF7B3"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„Mjesec hrvatske knjige 2025.“,</w:t>
      </w:r>
      <w:r w:rsidRPr="00D71C4C">
        <w:rPr>
          <w:rFonts w:ascii="Times New Roman" w:hAnsi="Times New Roman" w:cs="Times New Roman"/>
          <w:sz w:val="24"/>
          <w:szCs w:val="24"/>
        </w:rPr>
        <w:t xml:space="preserve"> u periodu od 15.10. do 15.11. </w:t>
      </w:r>
    </w:p>
    <w:p w14:paraId="45DA2DF2" w14:textId="77777777" w:rsidR="00F67C0E" w:rsidRPr="00D71C4C" w:rsidRDefault="00F67C0E">
      <w:pPr>
        <w:pStyle w:val="Bezproreda"/>
        <w:spacing w:line="360" w:lineRule="auto"/>
        <w:jc w:val="both"/>
        <w:rPr>
          <w:rFonts w:ascii="Times New Roman" w:hAnsi="Times New Roman" w:cs="Times New Roman"/>
          <w:sz w:val="24"/>
          <w:szCs w:val="24"/>
        </w:rPr>
      </w:pPr>
    </w:p>
    <w:p w14:paraId="5E21854A"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w:t>
      </w:r>
      <w:r w:rsidRPr="00D71C4C">
        <w:rPr>
          <w:rFonts w:ascii="Times New Roman" w:hAnsi="Times New Roman" w:cs="Times New Roman"/>
          <w:b/>
          <w:sz w:val="24"/>
          <w:szCs w:val="24"/>
        </w:rPr>
        <w:t xml:space="preserve">Mjesec borbe protiv ovisnosti“ </w:t>
      </w:r>
      <w:r w:rsidRPr="00D71C4C">
        <w:rPr>
          <w:rFonts w:ascii="Times New Roman" w:hAnsi="Times New Roman" w:cs="Times New Roman"/>
          <w:sz w:val="24"/>
          <w:szCs w:val="24"/>
        </w:rPr>
        <w:t>– predavanje, izložba u periodu 15.11. – 15.12.</w:t>
      </w:r>
    </w:p>
    <w:p w14:paraId="470342B2" w14:textId="77777777" w:rsidR="00F67C0E" w:rsidRPr="00D71C4C" w:rsidRDefault="00F67C0E">
      <w:pPr>
        <w:pStyle w:val="Bezproreda"/>
        <w:spacing w:line="360" w:lineRule="auto"/>
        <w:jc w:val="both"/>
        <w:rPr>
          <w:rFonts w:ascii="Times New Roman" w:hAnsi="Times New Roman" w:cs="Times New Roman"/>
          <w:sz w:val="24"/>
          <w:szCs w:val="24"/>
        </w:rPr>
      </w:pPr>
    </w:p>
    <w:p w14:paraId="63228632"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w:t>
      </w:r>
      <w:r w:rsidRPr="00D71C4C">
        <w:rPr>
          <w:rFonts w:ascii="Times New Roman" w:hAnsi="Times New Roman" w:cs="Times New Roman"/>
          <w:b/>
          <w:sz w:val="24"/>
          <w:szCs w:val="24"/>
        </w:rPr>
        <w:t>Dan sjećanja na Vukovar“,</w:t>
      </w:r>
      <w:r w:rsidRPr="00D71C4C">
        <w:rPr>
          <w:rFonts w:ascii="Times New Roman" w:hAnsi="Times New Roman" w:cs="Times New Roman"/>
          <w:sz w:val="24"/>
          <w:szCs w:val="24"/>
        </w:rPr>
        <w:t xml:space="preserve"> obilježavanje Dana prigodnim programom</w:t>
      </w:r>
    </w:p>
    <w:p w14:paraId="3E831CB5" w14:textId="77777777" w:rsidR="00F67C0E" w:rsidRPr="00D71C4C" w:rsidRDefault="00F67C0E">
      <w:pPr>
        <w:pStyle w:val="Bezproreda"/>
        <w:spacing w:line="360" w:lineRule="auto"/>
        <w:jc w:val="both"/>
        <w:rPr>
          <w:rFonts w:ascii="Times New Roman" w:hAnsi="Times New Roman" w:cs="Times New Roman"/>
          <w:sz w:val="24"/>
          <w:szCs w:val="24"/>
        </w:rPr>
      </w:pPr>
    </w:p>
    <w:p w14:paraId="46F11ED9"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„Tadijine jeseni“</w:t>
      </w:r>
      <w:r w:rsidRPr="00D71C4C">
        <w:rPr>
          <w:rFonts w:ascii="Times New Roman" w:hAnsi="Times New Roman" w:cs="Times New Roman"/>
          <w:sz w:val="24"/>
          <w:szCs w:val="24"/>
        </w:rPr>
        <w:t xml:space="preserve"> – </w:t>
      </w:r>
      <w:r w:rsidR="00F67C0E" w:rsidRPr="00D71C4C">
        <w:rPr>
          <w:rFonts w:ascii="Times New Roman" w:hAnsi="Times New Roman" w:cs="Times New Roman"/>
          <w:sz w:val="24"/>
          <w:szCs w:val="24"/>
        </w:rPr>
        <w:t xml:space="preserve">VIII. </w:t>
      </w:r>
      <w:r w:rsidRPr="00D71C4C">
        <w:rPr>
          <w:rFonts w:ascii="Times New Roman" w:hAnsi="Times New Roman" w:cs="Times New Roman"/>
          <w:sz w:val="24"/>
          <w:szCs w:val="24"/>
        </w:rPr>
        <w:t>književna manifestacija u suradnji s Galerijom umjetnina grada Slavonskog Broda</w:t>
      </w:r>
    </w:p>
    <w:p w14:paraId="2B395588" w14:textId="77777777" w:rsidR="00F67C0E" w:rsidRPr="00D71C4C" w:rsidRDefault="00F67C0E">
      <w:pPr>
        <w:pStyle w:val="Bezproreda"/>
        <w:spacing w:line="360" w:lineRule="auto"/>
        <w:jc w:val="both"/>
        <w:rPr>
          <w:rFonts w:ascii="Times New Roman" w:hAnsi="Times New Roman" w:cs="Times New Roman"/>
          <w:sz w:val="24"/>
          <w:szCs w:val="24"/>
        </w:rPr>
      </w:pPr>
    </w:p>
    <w:p w14:paraId="51930F0F"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lastRenderedPageBreak/>
        <w:t xml:space="preserve">- </w:t>
      </w:r>
      <w:r w:rsidRPr="00D71C4C">
        <w:rPr>
          <w:rFonts w:ascii="Times New Roman" w:hAnsi="Times New Roman" w:cs="Times New Roman"/>
          <w:b/>
          <w:sz w:val="24"/>
          <w:szCs w:val="24"/>
        </w:rPr>
        <w:t>„Kistom i perom“</w:t>
      </w:r>
      <w:r w:rsidRPr="00D71C4C">
        <w:rPr>
          <w:rFonts w:ascii="Times New Roman" w:hAnsi="Times New Roman" w:cs="Times New Roman"/>
          <w:sz w:val="24"/>
          <w:szCs w:val="24"/>
        </w:rPr>
        <w:t xml:space="preserve"> – promocija knjige i/ili izložba slika u suradnji s Udrugom osoba s invaliditetom Slavonski Brod „Loco-moto“</w:t>
      </w:r>
    </w:p>
    <w:p w14:paraId="11B58553" w14:textId="77777777" w:rsidR="00F67C0E" w:rsidRPr="00D71C4C" w:rsidRDefault="00F67C0E">
      <w:pPr>
        <w:pStyle w:val="Bezproreda"/>
        <w:spacing w:line="360" w:lineRule="auto"/>
        <w:jc w:val="both"/>
        <w:rPr>
          <w:rFonts w:ascii="Times New Roman" w:hAnsi="Times New Roman" w:cs="Times New Roman"/>
          <w:sz w:val="24"/>
          <w:szCs w:val="24"/>
        </w:rPr>
      </w:pPr>
    </w:p>
    <w:p w14:paraId="7BC87094"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„Vladimir Rem – obljetnica rođenja“,</w:t>
      </w:r>
      <w:r w:rsidRPr="00D71C4C">
        <w:rPr>
          <w:rFonts w:ascii="Times New Roman" w:hAnsi="Times New Roman" w:cs="Times New Roman"/>
          <w:sz w:val="24"/>
          <w:szCs w:val="24"/>
        </w:rPr>
        <w:t xml:space="preserve"> program povodom rođenja Vladimira Rema, 4.12.</w:t>
      </w:r>
    </w:p>
    <w:p w14:paraId="5393DD25" w14:textId="77777777" w:rsidR="00F67C0E" w:rsidRPr="00D71C4C" w:rsidRDefault="00F67C0E">
      <w:pPr>
        <w:pStyle w:val="Bezproreda"/>
        <w:spacing w:line="360" w:lineRule="auto"/>
        <w:jc w:val="both"/>
        <w:rPr>
          <w:rFonts w:ascii="Times New Roman" w:hAnsi="Times New Roman" w:cs="Times New Roman"/>
          <w:sz w:val="24"/>
          <w:szCs w:val="24"/>
        </w:rPr>
      </w:pPr>
    </w:p>
    <w:p w14:paraId="6A97A630" w14:textId="77777777" w:rsidR="00EE3E66" w:rsidRPr="00D71C4C" w:rsidRDefault="008E66B6">
      <w:pPr>
        <w:shd w:val="clear" w:color="auto" w:fill="FFFFFF"/>
        <w:spacing w:after="0" w:line="360" w:lineRule="auto"/>
        <w:jc w:val="both"/>
        <w:rPr>
          <w:rFonts w:ascii="Times New Roman" w:eastAsia="Times New Roman" w:hAnsi="Times New Roman" w:cs="Times New Roman"/>
          <w:color w:val="1D1D1D"/>
          <w:sz w:val="24"/>
          <w:szCs w:val="24"/>
          <w:lang w:eastAsia="hr-HR"/>
        </w:rPr>
      </w:pPr>
      <w:r w:rsidRPr="00D71C4C">
        <w:rPr>
          <w:rFonts w:ascii="Times New Roman" w:eastAsia="Times New Roman" w:hAnsi="Times New Roman" w:cs="Times New Roman"/>
          <w:b/>
          <w:color w:val="1D1D1D"/>
          <w:sz w:val="24"/>
          <w:szCs w:val="24"/>
          <w:lang w:eastAsia="hr-HR"/>
        </w:rPr>
        <w:t>- Nagradni natječaj „Knjiga i straničnik su savršeni par“ –</w:t>
      </w:r>
      <w:r w:rsidRPr="00D71C4C">
        <w:rPr>
          <w:rFonts w:ascii="Times New Roman" w:eastAsia="Times New Roman" w:hAnsi="Times New Roman" w:cs="Times New Roman"/>
          <w:color w:val="1D1D1D"/>
          <w:sz w:val="24"/>
          <w:szCs w:val="24"/>
          <w:lang w:eastAsia="hr-HR"/>
        </w:rPr>
        <w:t xml:space="preserve"> program namijenjen svim srednjoškolcima s područja cijele RH za vrijeme Mjeseca hrvatske knjige (apliciran prema Ministarstvu kulture i medija)</w:t>
      </w:r>
    </w:p>
    <w:p w14:paraId="56CF5FCB" w14:textId="77777777" w:rsidR="00F67C0E" w:rsidRPr="00D71C4C" w:rsidRDefault="00F67C0E">
      <w:pPr>
        <w:shd w:val="clear" w:color="auto" w:fill="FFFFFF"/>
        <w:spacing w:after="0" w:line="360" w:lineRule="auto"/>
        <w:jc w:val="both"/>
        <w:rPr>
          <w:rFonts w:ascii="Times New Roman" w:eastAsia="Times New Roman" w:hAnsi="Times New Roman" w:cs="Times New Roman"/>
          <w:b/>
          <w:color w:val="1D1D1D"/>
          <w:sz w:val="24"/>
          <w:szCs w:val="24"/>
          <w:lang w:eastAsia="hr-HR"/>
        </w:rPr>
      </w:pPr>
    </w:p>
    <w:p w14:paraId="6C9ADF36" w14:textId="77777777" w:rsidR="00EE3E66" w:rsidRPr="00D71C4C" w:rsidRDefault="008E66B6">
      <w:pPr>
        <w:shd w:val="clear" w:color="auto" w:fill="FFFFFF"/>
        <w:spacing w:after="0" w:line="360" w:lineRule="auto"/>
        <w:jc w:val="both"/>
        <w:rPr>
          <w:rFonts w:ascii="Times New Roman" w:eastAsia="Times New Roman" w:hAnsi="Times New Roman" w:cs="Times New Roman"/>
          <w:color w:val="1D1D1D"/>
          <w:sz w:val="24"/>
          <w:szCs w:val="24"/>
          <w:lang w:eastAsia="hr-HR"/>
        </w:rPr>
      </w:pPr>
      <w:r w:rsidRPr="00D71C4C">
        <w:rPr>
          <w:rFonts w:ascii="Times New Roman" w:eastAsia="Times New Roman" w:hAnsi="Times New Roman" w:cs="Times New Roman"/>
          <w:b/>
          <w:color w:val="1D1D1D"/>
          <w:sz w:val="24"/>
          <w:szCs w:val="24"/>
          <w:lang w:eastAsia="hr-HR"/>
        </w:rPr>
        <w:t xml:space="preserve"> </w:t>
      </w:r>
      <w:r w:rsidRPr="00D71C4C">
        <w:rPr>
          <w:rFonts w:ascii="Times New Roman" w:eastAsia="Calibri" w:hAnsi="Times New Roman" w:cs="Times New Roman"/>
          <w:bCs/>
          <w:kern w:val="2"/>
          <w:sz w:val="24"/>
          <w:szCs w:val="24"/>
        </w:rPr>
        <w:t xml:space="preserve">- </w:t>
      </w:r>
      <w:r w:rsidR="00087DF0" w:rsidRPr="00D71C4C">
        <w:rPr>
          <w:rFonts w:ascii="Times New Roman" w:eastAsia="Calibri" w:hAnsi="Times New Roman" w:cs="Times New Roman"/>
          <w:bCs/>
          <w:kern w:val="2"/>
          <w:sz w:val="24"/>
          <w:szCs w:val="24"/>
        </w:rPr>
        <w:t>„</w:t>
      </w:r>
      <w:r w:rsidR="00354EF8" w:rsidRPr="00D71C4C">
        <w:rPr>
          <w:rFonts w:ascii="Times New Roman" w:eastAsia="Calibri" w:hAnsi="Times New Roman" w:cs="Times New Roman"/>
          <w:b/>
          <w:kern w:val="2"/>
          <w:sz w:val="24"/>
          <w:szCs w:val="24"/>
        </w:rPr>
        <w:t>Petkom u  pet</w:t>
      </w:r>
      <w:r w:rsidR="00087DF0" w:rsidRPr="00D71C4C">
        <w:rPr>
          <w:rFonts w:ascii="Times New Roman" w:eastAsia="Calibri" w:hAnsi="Times New Roman" w:cs="Times New Roman"/>
          <w:b/>
          <w:kern w:val="2"/>
          <w:sz w:val="24"/>
          <w:szCs w:val="24"/>
        </w:rPr>
        <w:t>“</w:t>
      </w:r>
    </w:p>
    <w:p w14:paraId="0C720D1C" w14:textId="77777777" w:rsidR="00EE3E66" w:rsidRPr="00D71C4C" w:rsidRDefault="008E66B6">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Program Petkom u pet! namijenjen je umirovljenicima, osmišljen kako bi se svaki petak u mjesecu stvorila prilika za kvalitetno druženje, učenje i opuštanje kroz različite radionice. Program obuhvaća četiri susreta koji se održavaju svakog petka u mjesecu, u trajanju od 60 minuta. Cilj radionica je poboljšati kvalitetu života umirovljenika kroz tjelesnu aktivnost, kreativno izražavanje, kulturno uzdizanje te rješavanje praktičnih pitanja i izazova s kojima se suočavaju.</w:t>
      </w:r>
    </w:p>
    <w:p w14:paraId="0E6DB3A2" w14:textId="77777777" w:rsidR="00F67C0E" w:rsidRPr="00D71C4C" w:rsidRDefault="00F67C0E">
      <w:pPr>
        <w:shd w:val="clear" w:color="auto" w:fill="FFFFFF"/>
        <w:spacing w:after="0" w:line="360" w:lineRule="auto"/>
        <w:jc w:val="both"/>
        <w:rPr>
          <w:rFonts w:ascii="Times New Roman" w:eastAsia="Calibri" w:hAnsi="Times New Roman" w:cs="Times New Roman"/>
          <w:bCs/>
          <w:kern w:val="2"/>
          <w:sz w:val="24"/>
          <w:szCs w:val="24"/>
        </w:rPr>
      </w:pPr>
    </w:p>
    <w:p w14:paraId="2190F3C4" w14:textId="77777777" w:rsidR="00345A5D" w:rsidRPr="00D71C4C" w:rsidRDefault="008E66B6" w:rsidP="00345A5D">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 xml:space="preserve">- </w:t>
      </w:r>
      <w:r w:rsidR="00087DF0" w:rsidRPr="00D71C4C">
        <w:rPr>
          <w:rFonts w:ascii="Times New Roman" w:eastAsia="Calibri" w:hAnsi="Times New Roman" w:cs="Times New Roman"/>
          <w:bCs/>
          <w:kern w:val="2"/>
          <w:sz w:val="24"/>
          <w:szCs w:val="24"/>
        </w:rPr>
        <w:t>„</w:t>
      </w:r>
      <w:r w:rsidR="00354EF8" w:rsidRPr="00D71C4C">
        <w:rPr>
          <w:rFonts w:ascii="Times New Roman" w:eastAsia="Calibri" w:hAnsi="Times New Roman" w:cs="Times New Roman"/>
          <w:b/>
          <w:kern w:val="2"/>
          <w:sz w:val="24"/>
          <w:szCs w:val="24"/>
        </w:rPr>
        <w:t>Priča bez riječi: Inovativne metode pripovijedanja</w:t>
      </w:r>
      <w:r w:rsidR="00087DF0" w:rsidRPr="00D71C4C">
        <w:rPr>
          <w:rFonts w:ascii="Times New Roman" w:eastAsia="Calibri" w:hAnsi="Times New Roman" w:cs="Times New Roman"/>
          <w:b/>
          <w:kern w:val="2"/>
          <w:sz w:val="24"/>
          <w:szCs w:val="24"/>
        </w:rPr>
        <w:t>“</w:t>
      </w:r>
    </w:p>
    <w:p w14:paraId="50E47C98" w14:textId="77777777" w:rsidR="00345A5D" w:rsidRPr="00D71C4C" w:rsidRDefault="00345A5D" w:rsidP="00345A5D">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Radionice "Priča bez riječi: Inovativne metode pripovijedanja" nude sudionicima jedinstvenu priliku da istraže priče na nove i uzbudljive načine. Kroz ove aktivnosti, djeca i odrasli razvijaju kreativnost, suradnju, emocionalnu inteligenciju i vještine.</w:t>
      </w:r>
    </w:p>
    <w:p w14:paraId="688CBD9D" w14:textId="77777777" w:rsidR="00345A5D" w:rsidRPr="00D71C4C" w:rsidRDefault="00345A5D" w:rsidP="00345A5D">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"Priča bez riječi: Inovativne metode pripovijedanja" je ciklus radionica u knjižnici koji istražuje kreativne načine pripovijedanja izvan klasičnih tekstova i knjiga. Pripovijedanje je važno jer povezuje ljude, izražava emocije i čuva kulturu, a može se realizirati kroz različite medije poput cvjetnih aranžmana, hrane, pokreta, mode, glazbe, fotografije, taktilnih instalacija i body arta. Svaka radionica pruža jedinstven pristup pripovijedanju, potičući polaznike da istraže i razviju vlastite kreativne metode izražavanja priča.</w:t>
      </w:r>
    </w:p>
    <w:p w14:paraId="7A532D89" w14:textId="77777777" w:rsidR="00EE3E66" w:rsidRPr="00D71C4C" w:rsidRDefault="00345A5D" w:rsidP="00345A5D">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Radionice se odvijaju u knjižnici s ciljem proširivanja shvaćanja pripovijedanja i poticanja kreativnosti u svim oblicima. Priče nisu ograničene samo na tekst i knjige, već mogu biti ispričane na mnogo različitih i uzbudljivih načina.</w:t>
      </w:r>
    </w:p>
    <w:p w14:paraId="6406EA7C" w14:textId="77777777" w:rsidR="00345A5D" w:rsidRPr="00D71C4C" w:rsidRDefault="00345A5D" w:rsidP="00345A5D">
      <w:pPr>
        <w:shd w:val="clear" w:color="auto" w:fill="FFFFFF"/>
        <w:spacing w:after="0" w:line="360" w:lineRule="auto"/>
        <w:jc w:val="both"/>
        <w:rPr>
          <w:rFonts w:ascii="Times New Roman" w:eastAsia="Calibri" w:hAnsi="Times New Roman" w:cs="Times New Roman"/>
          <w:bCs/>
          <w:kern w:val="2"/>
          <w:sz w:val="24"/>
          <w:szCs w:val="24"/>
        </w:rPr>
      </w:pPr>
    </w:p>
    <w:p w14:paraId="785E91DA" w14:textId="77777777" w:rsidR="00345A5D" w:rsidRPr="00D71C4C" w:rsidRDefault="00354EF8" w:rsidP="00345A5D">
      <w:pPr>
        <w:shd w:val="clear" w:color="auto" w:fill="FFFFFF"/>
        <w:spacing w:after="0" w:line="360" w:lineRule="auto"/>
        <w:jc w:val="both"/>
        <w:rPr>
          <w:rFonts w:ascii="Times New Roman" w:eastAsia="Calibri" w:hAnsi="Times New Roman" w:cs="Times New Roman"/>
          <w:b/>
          <w:kern w:val="2"/>
          <w:sz w:val="24"/>
          <w:szCs w:val="24"/>
        </w:rPr>
      </w:pPr>
      <w:r w:rsidRPr="00D71C4C">
        <w:rPr>
          <w:rFonts w:ascii="Times New Roman" w:eastAsia="Calibri" w:hAnsi="Times New Roman" w:cs="Times New Roman"/>
          <w:bCs/>
          <w:kern w:val="2"/>
          <w:sz w:val="24"/>
          <w:szCs w:val="24"/>
        </w:rPr>
        <w:t>-</w:t>
      </w:r>
      <w:r w:rsidR="00087DF0" w:rsidRPr="00D71C4C">
        <w:rPr>
          <w:rFonts w:ascii="Times New Roman" w:eastAsia="Calibri" w:hAnsi="Times New Roman" w:cs="Times New Roman"/>
          <w:bCs/>
          <w:kern w:val="2"/>
          <w:sz w:val="24"/>
          <w:szCs w:val="24"/>
        </w:rPr>
        <w:t>„</w:t>
      </w:r>
      <w:r w:rsidRPr="00D71C4C">
        <w:rPr>
          <w:rFonts w:ascii="Times New Roman" w:eastAsia="Calibri" w:hAnsi="Times New Roman" w:cs="Times New Roman"/>
          <w:b/>
          <w:kern w:val="2"/>
          <w:sz w:val="24"/>
          <w:szCs w:val="24"/>
        </w:rPr>
        <w:t>Zaviri između redaka: psihologija na stranicama  života</w:t>
      </w:r>
      <w:r w:rsidR="00087DF0" w:rsidRPr="00D71C4C">
        <w:rPr>
          <w:rFonts w:ascii="Times New Roman" w:eastAsia="Calibri" w:hAnsi="Times New Roman" w:cs="Times New Roman"/>
          <w:b/>
          <w:kern w:val="2"/>
          <w:sz w:val="24"/>
          <w:szCs w:val="24"/>
        </w:rPr>
        <w:t>“</w:t>
      </w:r>
    </w:p>
    <w:p w14:paraId="5F0E4D3B" w14:textId="77777777" w:rsidR="00345A5D" w:rsidRPr="00D71C4C" w:rsidRDefault="00345A5D" w:rsidP="00345A5D">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 xml:space="preserve">Projekt "Zaviri između redaka: psihologija na stranicama  života" nudi jedinstvenu priliku da kroz knjige, predavanja i radionice istražimo psihološke aspekte svakodnevnog života. Kroz </w:t>
      </w:r>
      <w:r w:rsidRPr="00D71C4C">
        <w:rPr>
          <w:rFonts w:ascii="Times New Roman" w:eastAsia="Calibri" w:hAnsi="Times New Roman" w:cs="Times New Roman"/>
          <w:bCs/>
          <w:kern w:val="2"/>
          <w:sz w:val="24"/>
          <w:szCs w:val="24"/>
        </w:rPr>
        <w:lastRenderedPageBreak/>
        <w:t>dugogodišnje edukativne aktivnosti usmjeren je na sve dobne skupine, od djece i roditelja do odraslih, pružajući alate za bolji emocionalni razvoj, razumijevanje međuljudskih odnosa i suočavanje s izazovima modernog društva. Ovaj program nudi pristup psihologiji kroz jednostavan i pristupačan način, koristeći priče i metafore iz knjiga kao inspiraciju za osobni rast i razvoj.</w:t>
      </w:r>
    </w:p>
    <w:p w14:paraId="42B5C625" w14:textId="77777777" w:rsidR="00345A5D" w:rsidRPr="00D71C4C" w:rsidRDefault="00345A5D" w:rsidP="00345A5D">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Knjižnica postaje mjesto gdje se ne samo posuđuju knjige, već i uči kako razumjeti misli, osjećaje i ponašanja te kako primijeniti stečena znanja u svakodnevnom životu.</w:t>
      </w:r>
    </w:p>
    <w:p w14:paraId="527F60FE" w14:textId="77777777" w:rsidR="00375E23" w:rsidRPr="00D71C4C" w:rsidRDefault="00375E23" w:rsidP="00345A5D">
      <w:pPr>
        <w:shd w:val="clear" w:color="auto" w:fill="FFFFFF"/>
        <w:spacing w:after="0" w:line="360" w:lineRule="auto"/>
        <w:jc w:val="both"/>
        <w:rPr>
          <w:rFonts w:ascii="Times New Roman" w:eastAsia="Calibri" w:hAnsi="Times New Roman" w:cs="Times New Roman"/>
          <w:bCs/>
          <w:kern w:val="2"/>
          <w:sz w:val="24"/>
          <w:szCs w:val="24"/>
        </w:rPr>
      </w:pPr>
    </w:p>
    <w:p w14:paraId="7BB8CB28" w14:textId="77777777" w:rsidR="00EE3E66" w:rsidRPr="00D71C4C" w:rsidRDefault="008E66B6">
      <w:pPr>
        <w:shd w:val="clear" w:color="auto" w:fill="FFFFFF"/>
        <w:spacing w:after="0" w:line="360" w:lineRule="auto"/>
        <w:jc w:val="both"/>
        <w:rPr>
          <w:rFonts w:ascii="Times New Roman" w:eastAsia="Calibri" w:hAnsi="Times New Roman" w:cs="Times New Roman"/>
          <w:bCs/>
          <w:kern w:val="2"/>
          <w:sz w:val="24"/>
          <w:szCs w:val="24"/>
        </w:rPr>
      </w:pPr>
      <w:r w:rsidRPr="00D71C4C">
        <w:rPr>
          <w:rFonts w:ascii="Times New Roman" w:eastAsia="Calibri" w:hAnsi="Times New Roman" w:cs="Times New Roman"/>
          <w:bCs/>
          <w:kern w:val="2"/>
          <w:sz w:val="24"/>
          <w:szCs w:val="24"/>
        </w:rPr>
        <w:t>-„</w:t>
      </w:r>
      <w:r w:rsidR="007E0B44" w:rsidRPr="00D71C4C">
        <w:rPr>
          <w:rFonts w:ascii="Times New Roman" w:eastAsia="Calibri" w:hAnsi="Times New Roman" w:cs="Times New Roman"/>
          <w:b/>
          <w:kern w:val="2"/>
          <w:sz w:val="24"/>
          <w:szCs w:val="24"/>
        </w:rPr>
        <w:t>Moja stranica</w:t>
      </w:r>
      <w:r w:rsidRPr="00D71C4C">
        <w:rPr>
          <w:rFonts w:ascii="Times New Roman" w:eastAsia="Calibri" w:hAnsi="Times New Roman" w:cs="Times New Roman"/>
          <w:b/>
          <w:kern w:val="2"/>
          <w:sz w:val="24"/>
          <w:szCs w:val="24"/>
        </w:rPr>
        <w:t>“</w:t>
      </w:r>
      <w:r w:rsidRPr="00D71C4C">
        <w:rPr>
          <w:rFonts w:ascii="Times New Roman" w:eastAsia="Calibri" w:hAnsi="Times New Roman" w:cs="Times New Roman"/>
          <w:bCs/>
          <w:kern w:val="2"/>
          <w:sz w:val="24"/>
          <w:szCs w:val="24"/>
        </w:rPr>
        <w:t>- naziv programa koji želi kroz zanimljive radionice uključiti osobe odrasle životne dobi s naglaskom na žensku populaciju. Teme kojima će se baviti su socijalne, psihološke, zdravstvene plus kretivno izražavanje. Ugostit ćemo brojne autore, predavače, psihologe, lječnike i sl.</w:t>
      </w:r>
    </w:p>
    <w:p w14:paraId="7B56CA65" w14:textId="77777777" w:rsidR="00EE3E66" w:rsidRPr="00D71C4C" w:rsidRDefault="00EE3E66">
      <w:pPr>
        <w:shd w:val="clear" w:color="auto" w:fill="FFFFFF"/>
        <w:spacing w:after="0" w:line="360" w:lineRule="auto"/>
        <w:jc w:val="both"/>
        <w:rPr>
          <w:rFonts w:ascii="Times New Roman" w:eastAsia="Times New Roman" w:hAnsi="Times New Roman" w:cs="Times New Roman"/>
          <w:color w:val="1D1D1D"/>
          <w:sz w:val="24"/>
          <w:szCs w:val="24"/>
          <w:lang w:eastAsia="hr-HR"/>
        </w:rPr>
      </w:pPr>
    </w:p>
    <w:p w14:paraId="4B9F711D" w14:textId="77777777" w:rsidR="00EE3E66" w:rsidRPr="00D71C4C" w:rsidRDefault="008E66B6">
      <w:pPr>
        <w:shd w:val="clear" w:color="auto" w:fill="FFFFFF"/>
        <w:spacing w:after="0" w:line="360" w:lineRule="auto"/>
        <w:jc w:val="both"/>
        <w:rPr>
          <w:rFonts w:ascii="Times New Roman" w:eastAsia="Times New Roman" w:hAnsi="Times New Roman" w:cs="Times New Roman"/>
          <w:b/>
          <w:color w:val="1D1D1D"/>
          <w:sz w:val="24"/>
          <w:szCs w:val="24"/>
          <w:lang w:eastAsia="hr-HR"/>
        </w:rPr>
      </w:pPr>
      <w:r w:rsidRPr="00D71C4C">
        <w:rPr>
          <w:rFonts w:ascii="Times New Roman" w:eastAsia="Times New Roman" w:hAnsi="Times New Roman" w:cs="Times New Roman"/>
          <w:color w:val="1D1D1D"/>
          <w:sz w:val="24"/>
          <w:szCs w:val="24"/>
          <w:lang w:eastAsia="hr-HR"/>
        </w:rPr>
        <w:t>-</w:t>
      </w:r>
      <w:r w:rsidR="007E0B44" w:rsidRPr="00D71C4C">
        <w:rPr>
          <w:rFonts w:ascii="Times New Roman" w:eastAsia="Times New Roman" w:hAnsi="Times New Roman" w:cs="Times New Roman"/>
          <w:b/>
          <w:color w:val="1D1D1D"/>
          <w:sz w:val="24"/>
          <w:szCs w:val="24"/>
          <w:lang w:eastAsia="hr-HR"/>
        </w:rPr>
        <w:t>Društvo knjižničar</w:t>
      </w:r>
      <w:r w:rsidR="00087DF0" w:rsidRPr="00D71C4C">
        <w:rPr>
          <w:rFonts w:ascii="Times New Roman" w:eastAsia="Times New Roman" w:hAnsi="Times New Roman" w:cs="Times New Roman"/>
          <w:b/>
          <w:color w:val="1D1D1D"/>
          <w:sz w:val="24"/>
          <w:szCs w:val="24"/>
          <w:lang w:eastAsia="hr-HR"/>
        </w:rPr>
        <w:t>a</w:t>
      </w:r>
      <w:r w:rsidR="007E0B44" w:rsidRPr="00D71C4C">
        <w:rPr>
          <w:rFonts w:ascii="Times New Roman" w:eastAsia="Times New Roman" w:hAnsi="Times New Roman" w:cs="Times New Roman"/>
          <w:b/>
          <w:color w:val="1D1D1D"/>
          <w:sz w:val="24"/>
          <w:szCs w:val="24"/>
          <w:lang w:eastAsia="hr-HR"/>
        </w:rPr>
        <w:t xml:space="preserve"> Slavonski Brod i GKSB</w:t>
      </w:r>
      <w:r w:rsidRPr="00D71C4C">
        <w:rPr>
          <w:rFonts w:ascii="Times New Roman" w:eastAsia="Times New Roman" w:hAnsi="Times New Roman" w:cs="Times New Roman"/>
          <w:b/>
          <w:color w:val="1D1D1D"/>
          <w:sz w:val="24"/>
          <w:szCs w:val="24"/>
          <w:lang w:eastAsia="hr-HR"/>
        </w:rPr>
        <w:t xml:space="preserve"> – </w:t>
      </w:r>
      <w:r w:rsidRPr="00D71C4C">
        <w:rPr>
          <w:rFonts w:ascii="Times New Roman" w:eastAsia="Times New Roman" w:hAnsi="Times New Roman" w:cs="Times New Roman"/>
          <w:bCs/>
          <w:color w:val="1D1D1D"/>
          <w:sz w:val="24"/>
          <w:szCs w:val="24"/>
          <w:lang w:eastAsia="hr-HR"/>
        </w:rPr>
        <w:t xml:space="preserve">organiziranje </w:t>
      </w:r>
      <w:r w:rsidR="00345A5D" w:rsidRPr="00D71C4C">
        <w:rPr>
          <w:rFonts w:ascii="Times New Roman" w:eastAsia="Times New Roman" w:hAnsi="Times New Roman" w:cs="Times New Roman"/>
          <w:bCs/>
          <w:color w:val="1D1D1D"/>
          <w:sz w:val="24"/>
          <w:szCs w:val="24"/>
          <w:lang w:eastAsia="hr-HR"/>
        </w:rPr>
        <w:t xml:space="preserve">okruglog stola </w:t>
      </w:r>
      <w:r w:rsidRPr="00D71C4C">
        <w:rPr>
          <w:rFonts w:ascii="Times New Roman" w:eastAsia="Times New Roman" w:hAnsi="Times New Roman" w:cs="Times New Roman"/>
          <w:bCs/>
          <w:color w:val="1D1D1D"/>
          <w:sz w:val="24"/>
          <w:szCs w:val="24"/>
          <w:lang w:eastAsia="hr-HR"/>
        </w:rPr>
        <w:t xml:space="preserve">na temu zavičajnih knjižnica Brodsko-posavske županije naziva </w:t>
      </w:r>
      <w:r w:rsidRPr="00D71C4C">
        <w:rPr>
          <w:rFonts w:ascii="Times New Roman" w:eastAsia="Times New Roman" w:hAnsi="Times New Roman" w:cs="Times New Roman"/>
          <w:color w:val="1D1D1D"/>
          <w:sz w:val="24"/>
          <w:szCs w:val="24"/>
          <w:lang w:eastAsia="hr-HR"/>
        </w:rPr>
        <w:t>„</w:t>
      </w:r>
      <w:bookmarkStart w:id="0" w:name="_Hlk151722870"/>
      <w:r w:rsidRPr="00D71C4C">
        <w:rPr>
          <w:rFonts w:ascii="Times New Roman" w:eastAsia="Times New Roman" w:hAnsi="Times New Roman" w:cs="Times New Roman"/>
          <w:color w:val="1D1D1D"/>
          <w:sz w:val="24"/>
          <w:szCs w:val="24"/>
          <w:lang w:eastAsia="hr-HR"/>
        </w:rPr>
        <w:t>Zavičajne knjižnice koje oblikuju lokalnu priču: Zbirke Brodsko-posavske Županije"</w:t>
      </w:r>
    </w:p>
    <w:bookmarkEnd w:id="0"/>
    <w:p w14:paraId="3EC33915" w14:textId="77777777" w:rsidR="00375E23" w:rsidRPr="00D71C4C" w:rsidRDefault="00375E23">
      <w:pPr>
        <w:pStyle w:val="Bezproreda"/>
        <w:spacing w:line="360" w:lineRule="auto"/>
        <w:jc w:val="both"/>
        <w:rPr>
          <w:rFonts w:ascii="Times New Roman" w:eastAsia="Times New Roman" w:hAnsi="Times New Roman" w:cs="Times New Roman"/>
          <w:bCs/>
          <w:color w:val="1D1D1D"/>
          <w:sz w:val="24"/>
          <w:szCs w:val="24"/>
          <w:lang w:eastAsia="hr-HR"/>
        </w:rPr>
      </w:pPr>
    </w:p>
    <w:p w14:paraId="6271A269"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b/>
          <w:bCs/>
          <w:sz w:val="24"/>
          <w:szCs w:val="24"/>
        </w:rPr>
        <w:t>-„Klupe pričalice“-</w:t>
      </w:r>
      <w:r w:rsidRPr="00D71C4C">
        <w:rPr>
          <w:rFonts w:ascii="Times New Roman" w:hAnsi="Times New Roman" w:cs="Times New Roman"/>
          <w:sz w:val="24"/>
          <w:szCs w:val="24"/>
        </w:rPr>
        <w:t xml:space="preserve"> knjižnica odavno već obuhvaća i prostor izvan svojih zidova kako u digitalnom smislu tako i u doslovnom. U prostoru oko knjižnice želimo postaviti klupe na kojima će se nalaziti likovni sadržaj koji predstavlja jednu od Ivaninih priča. Na taj način osvještavamo važnost Ivane Brlić-Mažuranić i mailim i odraslim korisnicima/građanima, ali</w:t>
      </w:r>
    </w:p>
    <w:p w14:paraId="3C70706F" w14:textId="77777777" w:rsidR="00EE3E66" w:rsidRPr="00D71C4C" w:rsidRDefault="008E66B6">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sz w:val="24"/>
          <w:szCs w:val="24"/>
        </w:rPr>
        <w:t xml:space="preserve">ih podsjećamo na to koliko su i oni važan dio svake priče jer svaki tekst treba svoga čitača. Za vrijeme lijepih dana svjesni smo količine prometa što u knjižnici što oko nje i u parku pored, stoga bismo ove klupe iskoristili kao mogućnost promidžbe ne samo knjižnice i Ivane već i kreativnosti i zajedništva. </w:t>
      </w:r>
    </w:p>
    <w:p w14:paraId="40962771" w14:textId="77777777" w:rsidR="00354EF8" w:rsidRPr="00D71C4C" w:rsidRDefault="00354EF8">
      <w:pPr>
        <w:pStyle w:val="Bezproreda"/>
        <w:spacing w:line="360" w:lineRule="auto"/>
        <w:jc w:val="both"/>
        <w:rPr>
          <w:rFonts w:ascii="Times New Roman" w:hAnsi="Times New Roman" w:cs="Times New Roman"/>
          <w:sz w:val="24"/>
          <w:szCs w:val="24"/>
        </w:rPr>
      </w:pPr>
    </w:p>
    <w:p w14:paraId="5B740113" w14:textId="77777777" w:rsidR="00354EF8" w:rsidRPr="00D71C4C" w:rsidRDefault="00087DF0" w:rsidP="00354EF8">
      <w:pPr>
        <w:pStyle w:val="Bezproreda"/>
        <w:spacing w:line="360" w:lineRule="auto"/>
        <w:jc w:val="both"/>
        <w:rPr>
          <w:rFonts w:ascii="Times New Roman" w:hAnsi="Times New Roman" w:cs="Times New Roman"/>
          <w:sz w:val="24"/>
          <w:szCs w:val="24"/>
        </w:rPr>
      </w:pPr>
      <w:r w:rsidRPr="00D71C4C">
        <w:rPr>
          <w:rFonts w:ascii="Times New Roman" w:hAnsi="Times New Roman" w:cs="Times New Roman"/>
          <w:b/>
          <w:bCs/>
          <w:i/>
          <w:iCs/>
          <w:sz w:val="24"/>
          <w:szCs w:val="24"/>
        </w:rPr>
        <w:t>-</w:t>
      </w:r>
      <w:r w:rsidR="00375E23" w:rsidRPr="00D71C4C">
        <w:rPr>
          <w:rFonts w:ascii="Times New Roman" w:hAnsi="Times New Roman" w:cs="Times New Roman"/>
          <w:b/>
          <w:bCs/>
          <w:iCs/>
          <w:sz w:val="24"/>
          <w:szCs w:val="24"/>
        </w:rPr>
        <w:t xml:space="preserve"> S</w:t>
      </w:r>
      <w:r w:rsidRPr="00D71C4C">
        <w:rPr>
          <w:rFonts w:ascii="Times New Roman" w:hAnsi="Times New Roman" w:cs="Times New Roman"/>
          <w:b/>
          <w:bCs/>
          <w:iCs/>
          <w:sz w:val="24"/>
          <w:szCs w:val="24"/>
        </w:rPr>
        <w:t>uradnja s Domom umirovljenika u Slavonskom Brodu</w:t>
      </w:r>
      <w:r w:rsidRPr="00D71C4C">
        <w:rPr>
          <w:rFonts w:ascii="Times New Roman" w:hAnsi="Times New Roman" w:cs="Times New Roman"/>
          <w:sz w:val="24"/>
          <w:szCs w:val="24"/>
        </w:rPr>
        <w:t xml:space="preserve"> </w:t>
      </w:r>
      <w:r w:rsidR="00354EF8" w:rsidRPr="00D71C4C">
        <w:rPr>
          <w:rFonts w:ascii="Times New Roman" w:hAnsi="Times New Roman" w:cs="Times New Roman"/>
          <w:sz w:val="24"/>
          <w:szCs w:val="24"/>
        </w:rPr>
        <w:t>na način da se oformi „mala knjižnica“  te da Knjižni</w:t>
      </w:r>
      <w:r w:rsidR="00FF77CA" w:rsidRPr="00D71C4C">
        <w:rPr>
          <w:rFonts w:ascii="Times New Roman" w:hAnsi="Times New Roman" w:cs="Times New Roman"/>
          <w:sz w:val="24"/>
          <w:szCs w:val="24"/>
        </w:rPr>
        <w:t>ca u Domu organizira radionice, književne večeri</w:t>
      </w:r>
      <w:r w:rsidR="00F67C0E" w:rsidRPr="00D71C4C">
        <w:rPr>
          <w:rFonts w:ascii="Times New Roman" w:hAnsi="Times New Roman" w:cs="Times New Roman"/>
          <w:sz w:val="24"/>
          <w:szCs w:val="24"/>
        </w:rPr>
        <w:t>, večeri poezije</w:t>
      </w:r>
      <w:r w:rsidR="00FF77CA" w:rsidRPr="00D71C4C">
        <w:rPr>
          <w:rFonts w:ascii="Times New Roman" w:hAnsi="Times New Roman" w:cs="Times New Roman"/>
          <w:sz w:val="24"/>
          <w:szCs w:val="24"/>
        </w:rPr>
        <w:t xml:space="preserve"> i izložbe slika.</w:t>
      </w:r>
    </w:p>
    <w:p w14:paraId="0C5A2CBE" w14:textId="77777777" w:rsidR="00F67C0E" w:rsidRPr="00D71C4C" w:rsidRDefault="00F67C0E">
      <w:pPr>
        <w:pStyle w:val="Bezproreda"/>
        <w:spacing w:line="360" w:lineRule="auto"/>
        <w:rPr>
          <w:rFonts w:ascii="Times New Roman" w:hAnsi="Times New Roman" w:cs="Times New Roman"/>
          <w:sz w:val="24"/>
          <w:szCs w:val="24"/>
        </w:rPr>
      </w:pPr>
    </w:p>
    <w:p w14:paraId="7A732BA5" w14:textId="77777777" w:rsidR="00EE3E66" w:rsidRPr="00D71C4C" w:rsidRDefault="008E66B6">
      <w:pPr>
        <w:pStyle w:val="Bezproreda"/>
        <w:spacing w:line="360" w:lineRule="auto"/>
        <w:rPr>
          <w:rFonts w:ascii="Times New Roman" w:hAnsi="Times New Roman" w:cs="Times New Roman"/>
          <w:sz w:val="24"/>
          <w:szCs w:val="24"/>
        </w:rPr>
      </w:pPr>
      <w:r w:rsidRPr="00D71C4C">
        <w:rPr>
          <w:rFonts w:ascii="Times New Roman" w:hAnsi="Times New Roman" w:cs="Times New Roman"/>
          <w:sz w:val="24"/>
          <w:szCs w:val="24"/>
        </w:rPr>
        <w:t xml:space="preserve"> </w:t>
      </w:r>
      <w:r w:rsidR="00375E23" w:rsidRPr="00D71C4C">
        <w:rPr>
          <w:rFonts w:ascii="Times New Roman" w:hAnsi="Times New Roman" w:cs="Times New Roman"/>
          <w:sz w:val="24"/>
          <w:szCs w:val="24"/>
        </w:rPr>
        <w:t xml:space="preserve">- </w:t>
      </w:r>
      <w:r w:rsidR="00FF77CA" w:rsidRPr="00D71C4C">
        <w:rPr>
          <w:rFonts w:ascii="Times New Roman" w:hAnsi="Times New Roman" w:cs="Times New Roman"/>
          <w:b/>
          <w:sz w:val="24"/>
          <w:szCs w:val="24"/>
        </w:rPr>
        <w:t>Suradnja sa Planinarskim društvom „Dilj-gora“</w:t>
      </w:r>
      <w:r w:rsidR="00FF77CA" w:rsidRPr="00D71C4C">
        <w:rPr>
          <w:rFonts w:ascii="Times New Roman" w:hAnsi="Times New Roman" w:cs="Times New Roman"/>
          <w:sz w:val="24"/>
          <w:szCs w:val="24"/>
        </w:rPr>
        <w:t xml:space="preserve"> u programu „Pjesnici ispod Diljskih obronaka“</w:t>
      </w:r>
    </w:p>
    <w:p w14:paraId="2F5E42BE" w14:textId="77777777" w:rsidR="00F67C0E" w:rsidRPr="00D71C4C" w:rsidRDefault="00F67C0E">
      <w:pPr>
        <w:pStyle w:val="Bezproreda"/>
        <w:spacing w:line="360" w:lineRule="auto"/>
        <w:rPr>
          <w:rFonts w:ascii="Times New Roman" w:hAnsi="Times New Roman" w:cs="Times New Roman"/>
          <w:sz w:val="24"/>
          <w:szCs w:val="24"/>
        </w:rPr>
      </w:pPr>
    </w:p>
    <w:p w14:paraId="4E3338C8" w14:textId="77777777" w:rsidR="00FF77CA" w:rsidRPr="00D71C4C" w:rsidRDefault="00FF77CA">
      <w:pPr>
        <w:pStyle w:val="Bezproreda"/>
        <w:spacing w:line="360" w:lineRule="auto"/>
        <w:rPr>
          <w:rFonts w:ascii="Times New Roman" w:hAnsi="Times New Roman" w:cs="Times New Roman"/>
          <w:sz w:val="24"/>
          <w:szCs w:val="24"/>
        </w:rPr>
      </w:pPr>
      <w:r w:rsidRPr="00D71C4C">
        <w:rPr>
          <w:rFonts w:ascii="Times New Roman" w:hAnsi="Times New Roman" w:cs="Times New Roman"/>
          <w:sz w:val="24"/>
          <w:szCs w:val="24"/>
        </w:rPr>
        <w:t xml:space="preserve">- </w:t>
      </w:r>
      <w:r w:rsidRPr="00D71C4C">
        <w:rPr>
          <w:rFonts w:ascii="Times New Roman" w:hAnsi="Times New Roman" w:cs="Times New Roman"/>
          <w:b/>
          <w:sz w:val="24"/>
          <w:szCs w:val="24"/>
        </w:rPr>
        <w:t>Brodski pjesnici u programu „Večer vina i poezije“,</w:t>
      </w:r>
      <w:r w:rsidRPr="00D71C4C">
        <w:rPr>
          <w:rFonts w:ascii="Times New Roman" w:hAnsi="Times New Roman" w:cs="Times New Roman"/>
          <w:sz w:val="24"/>
          <w:szCs w:val="24"/>
        </w:rPr>
        <w:t xml:space="preserve"> u mjesecu kolovozu 2025.</w:t>
      </w:r>
    </w:p>
    <w:p w14:paraId="1E162E9E" w14:textId="77777777" w:rsidR="00D71C4C" w:rsidRPr="00D71C4C" w:rsidRDefault="00F67C0E" w:rsidP="00AF2D93">
      <w:pPr>
        <w:spacing w:line="360" w:lineRule="auto"/>
        <w:rPr>
          <w:rFonts w:ascii="Times New Roman" w:hAnsi="Times New Roman" w:cs="Times New Roman"/>
          <w:sz w:val="24"/>
          <w:szCs w:val="24"/>
        </w:rPr>
      </w:pPr>
      <w:r w:rsidRPr="00D71C4C">
        <w:rPr>
          <w:rFonts w:ascii="Times New Roman" w:hAnsi="Times New Roman" w:cs="Times New Roman"/>
          <w:sz w:val="24"/>
          <w:szCs w:val="24"/>
        </w:rPr>
        <w:lastRenderedPageBreak/>
        <w:t xml:space="preserve">Jedna od najznačajnijih aktivnosti u 2025. godini je provođenje </w:t>
      </w:r>
      <w:r w:rsidRPr="00D71C4C">
        <w:rPr>
          <w:rFonts w:ascii="Times New Roman" w:hAnsi="Times New Roman" w:cs="Times New Roman"/>
          <w:b/>
          <w:sz w:val="24"/>
          <w:szCs w:val="24"/>
        </w:rPr>
        <w:t>energetske obnove Gradske knjižnice Slavonski Brod</w:t>
      </w:r>
      <w:r w:rsidR="003B6257" w:rsidRPr="00D71C4C">
        <w:rPr>
          <w:rFonts w:ascii="Times New Roman" w:hAnsi="Times New Roman" w:cs="Times New Roman"/>
          <w:sz w:val="24"/>
          <w:szCs w:val="24"/>
        </w:rPr>
        <w:t xml:space="preserve">, što ima za cilj rekonstruirati sustav grijanja, odraditi sustav ventilacije u pojedinim prostorima, zamijeniti postojeću rasvjetu štedljivijom LED rasvjetom, izraditi fotonaponsku elektranu na ravnom krovu objekta i izolirati strop prema ravnom krovu objekta kako bi se poboljšala </w:t>
      </w:r>
      <w:r w:rsidR="00AF2D93" w:rsidRPr="00D71C4C">
        <w:rPr>
          <w:rFonts w:ascii="Times New Roman" w:hAnsi="Times New Roman" w:cs="Times New Roman"/>
          <w:sz w:val="24"/>
          <w:szCs w:val="24"/>
        </w:rPr>
        <w:t>energetska učinkovitost o</w:t>
      </w:r>
      <w:r w:rsidR="00D71C4C" w:rsidRPr="00D71C4C">
        <w:rPr>
          <w:rFonts w:ascii="Times New Roman" w:hAnsi="Times New Roman" w:cs="Times New Roman"/>
          <w:sz w:val="24"/>
          <w:szCs w:val="24"/>
        </w:rPr>
        <w:t>bjekta.</w:t>
      </w:r>
    </w:p>
    <w:p w14:paraId="540734B2" w14:textId="77777777" w:rsidR="00D71C4C" w:rsidRPr="00D71C4C" w:rsidRDefault="00D71C4C" w:rsidP="00D71C4C">
      <w:pPr>
        <w:rPr>
          <w:rFonts w:ascii="Times New Roman" w:hAnsi="Times New Roman" w:cs="Times New Roman"/>
          <w:b/>
          <w:sz w:val="24"/>
          <w:szCs w:val="24"/>
          <w:u w:val="single"/>
        </w:rPr>
      </w:pPr>
      <w:r w:rsidRPr="00D71C4C">
        <w:rPr>
          <w:rFonts w:ascii="Times New Roman" w:hAnsi="Times New Roman" w:cs="Times New Roman"/>
          <w:b/>
          <w:sz w:val="24"/>
          <w:szCs w:val="24"/>
          <w:u w:val="single"/>
        </w:rPr>
        <w:t xml:space="preserve">Opći podaci o projektu </w:t>
      </w:r>
    </w:p>
    <w:p w14:paraId="337D6D94" w14:textId="77777777" w:rsidR="00CE207F" w:rsidRPr="00CE207F" w:rsidRDefault="00D71C4C" w:rsidP="00CE207F">
      <w:pPr>
        <w:pStyle w:val="Bezproreda"/>
        <w:rPr>
          <w:rFonts w:ascii="Times New Roman" w:hAnsi="Times New Roman" w:cs="Times New Roman"/>
        </w:rPr>
      </w:pPr>
      <w:r w:rsidRPr="00CE207F">
        <w:rPr>
          <w:rFonts w:ascii="Times New Roman" w:hAnsi="Times New Roman" w:cs="Times New Roman"/>
        </w:rPr>
        <w:t xml:space="preserve">Kod projekta        NPOO.C6.1.R1-I3.01.0048 </w:t>
      </w:r>
    </w:p>
    <w:p w14:paraId="6DE1833B" w14:textId="77777777" w:rsidR="00CE207F" w:rsidRPr="00CE207F" w:rsidRDefault="00D71C4C" w:rsidP="00CE207F">
      <w:pPr>
        <w:pStyle w:val="Bezproreda"/>
        <w:rPr>
          <w:rFonts w:ascii="Times New Roman" w:hAnsi="Times New Roman" w:cs="Times New Roman"/>
        </w:rPr>
      </w:pPr>
      <w:r w:rsidRPr="00CE207F">
        <w:rPr>
          <w:rFonts w:ascii="Times New Roman" w:hAnsi="Times New Roman" w:cs="Times New Roman"/>
        </w:rPr>
        <w:t xml:space="preserve">Naziv projekta     Energetska obnova Gradske knjižnice Slavonski Brod </w:t>
      </w:r>
    </w:p>
    <w:p w14:paraId="7F745EAC" w14:textId="77777777" w:rsidR="00CE207F" w:rsidRPr="00CE207F" w:rsidRDefault="00D71C4C" w:rsidP="00CE207F">
      <w:pPr>
        <w:pStyle w:val="Bezproreda"/>
        <w:rPr>
          <w:rFonts w:ascii="Times New Roman" w:hAnsi="Times New Roman" w:cs="Times New Roman"/>
        </w:rPr>
      </w:pPr>
      <w:r w:rsidRPr="00CE207F">
        <w:rPr>
          <w:rFonts w:ascii="Times New Roman" w:hAnsi="Times New Roman" w:cs="Times New Roman"/>
        </w:rPr>
        <w:t xml:space="preserve">Kod poziva           NPOO.C6.1.R1-I3.01 </w:t>
      </w:r>
    </w:p>
    <w:p w14:paraId="2E60F096" w14:textId="77777777" w:rsidR="00CE207F" w:rsidRPr="00CE207F" w:rsidRDefault="00D71C4C" w:rsidP="00CE207F">
      <w:pPr>
        <w:pStyle w:val="Bezproreda"/>
        <w:rPr>
          <w:rFonts w:ascii="Times New Roman" w:hAnsi="Times New Roman" w:cs="Times New Roman"/>
        </w:rPr>
      </w:pPr>
      <w:r w:rsidRPr="00CE207F">
        <w:rPr>
          <w:rFonts w:ascii="Times New Roman" w:hAnsi="Times New Roman" w:cs="Times New Roman"/>
        </w:rPr>
        <w:t xml:space="preserve">Naziv poziva Energetska obnova zgrada sa statusom kulturnog </w:t>
      </w:r>
      <w:r w:rsidR="00013B66" w:rsidRPr="00CE207F">
        <w:rPr>
          <w:rFonts w:ascii="Times New Roman" w:hAnsi="Times New Roman" w:cs="Times New Roman"/>
        </w:rPr>
        <w:t>dobra</w:t>
      </w:r>
    </w:p>
    <w:p w14:paraId="57FA66F5" w14:textId="77777777" w:rsidR="00CE207F" w:rsidRPr="00CE207F" w:rsidRDefault="00D71C4C" w:rsidP="00CE207F">
      <w:pPr>
        <w:pStyle w:val="Bezproreda"/>
        <w:rPr>
          <w:rFonts w:ascii="Times New Roman" w:hAnsi="Times New Roman" w:cs="Times New Roman"/>
        </w:rPr>
      </w:pPr>
      <w:r w:rsidRPr="00CE207F">
        <w:rPr>
          <w:rFonts w:ascii="Times New Roman" w:hAnsi="Times New Roman" w:cs="Times New Roman"/>
        </w:rPr>
        <w:t xml:space="preserve">Rok prijave          </w:t>
      </w:r>
      <w:r w:rsidR="00013B66" w:rsidRPr="00CE207F">
        <w:rPr>
          <w:rFonts w:ascii="Times New Roman" w:hAnsi="Times New Roman" w:cs="Times New Roman"/>
        </w:rPr>
        <w:t xml:space="preserve">                   </w:t>
      </w:r>
      <w:r w:rsidRPr="00CE207F">
        <w:rPr>
          <w:rFonts w:ascii="Times New Roman" w:hAnsi="Times New Roman" w:cs="Times New Roman"/>
        </w:rPr>
        <w:t>31. siječnja 2024.</w:t>
      </w:r>
    </w:p>
    <w:p w14:paraId="3C4CB53F" w14:textId="77777777" w:rsidR="00D71C4C" w:rsidRPr="00CE207F" w:rsidRDefault="00D71C4C" w:rsidP="00CE207F">
      <w:pPr>
        <w:pStyle w:val="Bezproreda"/>
        <w:rPr>
          <w:rFonts w:ascii="Times New Roman" w:hAnsi="Times New Roman" w:cs="Times New Roman"/>
          <w:sz w:val="24"/>
          <w:szCs w:val="24"/>
        </w:rPr>
      </w:pPr>
      <w:r w:rsidRPr="00CE207F">
        <w:rPr>
          <w:rFonts w:ascii="Times New Roman" w:hAnsi="Times New Roman" w:cs="Times New Roman"/>
          <w:sz w:val="24"/>
          <w:szCs w:val="24"/>
        </w:rPr>
        <w:t xml:space="preserve">Datum prijave       </w:t>
      </w:r>
      <w:r w:rsidR="00013B66" w:rsidRPr="00CE207F">
        <w:rPr>
          <w:rFonts w:ascii="Times New Roman" w:hAnsi="Times New Roman" w:cs="Times New Roman"/>
          <w:sz w:val="24"/>
          <w:szCs w:val="24"/>
        </w:rPr>
        <w:t xml:space="preserve">                    </w:t>
      </w:r>
      <w:r w:rsidRPr="00CE207F">
        <w:rPr>
          <w:rFonts w:ascii="Times New Roman" w:hAnsi="Times New Roman" w:cs="Times New Roman"/>
          <w:sz w:val="24"/>
          <w:szCs w:val="24"/>
        </w:rPr>
        <w:t>9. siječnja 2024.</w:t>
      </w:r>
    </w:p>
    <w:p w14:paraId="65D20F78" w14:textId="77777777" w:rsidR="00013B66" w:rsidRPr="00CE207F" w:rsidRDefault="00013B66" w:rsidP="00D71C4C">
      <w:pPr>
        <w:pStyle w:val="Bezproreda"/>
        <w:rPr>
          <w:rFonts w:ascii="Times New Roman" w:hAnsi="Times New Roman" w:cs="Times New Roman"/>
          <w:sz w:val="24"/>
          <w:szCs w:val="24"/>
        </w:rPr>
      </w:pPr>
      <w:r w:rsidRPr="00CE207F">
        <w:rPr>
          <w:rFonts w:ascii="Times New Roman" w:hAnsi="Times New Roman" w:cs="Times New Roman"/>
          <w:sz w:val="24"/>
          <w:szCs w:val="24"/>
        </w:rPr>
        <w:t>Datum potpisivanja Ugovora: 18. srpnja 2024.</w:t>
      </w:r>
    </w:p>
    <w:p w14:paraId="46A869C7" w14:textId="77777777" w:rsidR="00D71C4C" w:rsidRPr="00CE207F" w:rsidRDefault="00CE207F" w:rsidP="00D71C4C">
      <w:pPr>
        <w:rPr>
          <w:rFonts w:ascii="Times New Roman" w:hAnsi="Times New Roman" w:cs="Times New Roman"/>
          <w:sz w:val="24"/>
          <w:szCs w:val="24"/>
        </w:rPr>
      </w:pPr>
      <w:r w:rsidRPr="00CE207F">
        <w:rPr>
          <w:rFonts w:ascii="Times New Roman" w:hAnsi="Times New Roman" w:cs="Times New Roman"/>
          <w:sz w:val="24"/>
          <w:szCs w:val="24"/>
        </w:rPr>
        <w:t>Odobreni iznos bespovratnih sredstava: 412.358,54 EUR</w:t>
      </w:r>
    </w:p>
    <w:p w14:paraId="45EEC272" w14:textId="77777777" w:rsidR="00D71C4C" w:rsidRPr="00CE207F" w:rsidRDefault="00D71C4C" w:rsidP="00D71C4C">
      <w:pPr>
        <w:rPr>
          <w:rFonts w:ascii="Times New Roman" w:hAnsi="Times New Roman" w:cs="Times New Roman"/>
          <w:b/>
          <w:sz w:val="24"/>
          <w:szCs w:val="24"/>
          <w:u w:val="single"/>
        </w:rPr>
      </w:pPr>
      <w:r w:rsidRPr="00CE207F">
        <w:rPr>
          <w:rFonts w:ascii="Times New Roman" w:hAnsi="Times New Roman" w:cs="Times New Roman"/>
          <w:b/>
          <w:sz w:val="24"/>
          <w:szCs w:val="24"/>
          <w:u w:val="single"/>
        </w:rPr>
        <w:t xml:space="preserve">Sažetak projekta </w:t>
      </w:r>
    </w:p>
    <w:p w14:paraId="73A6705E"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Projektom je predviđena obnova sustava instalacija i dijela vanjske ovojnice objekta.</w:t>
      </w:r>
    </w:p>
    <w:p w14:paraId="5331C800"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GRAĐEVINSKE MJERE:</w:t>
      </w:r>
    </w:p>
    <w:p w14:paraId="37D27999"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Mjera G1 - Izolacija spuštenog stropa prema ravnom krovu</w:t>
      </w:r>
    </w:p>
    <w:p w14:paraId="208FB501"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Mjera G2 - Izolacija spuštenog stropa prema otvorenom vanjskom prostoru</w:t>
      </w:r>
    </w:p>
    <w:p w14:paraId="441FB9B6"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STROJARSKE MJERE:</w:t>
      </w:r>
    </w:p>
    <w:p w14:paraId="10244680"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Mjera S1 - Ugradnja novog plinskog kondenzacijskog kotla</w:t>
      </w:r>
    </w:p>
    <w:p w14:paraId="5AB145A2"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Mjera S2 - Ugradnja termostatskih ventila na radijatore</w:t>
      </w:r>
    </w:p>
    <w:p w14:paraId="5DC94D56"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Mjera S3 - Ugradnja sustava ventilacije s povratom topline (rekuperacijom)</w:t>
      </w:r>
    </w:p>
    <w:p w14:paraId="0EA8D541"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ELEKTRO MJERE:</w:t>
      </w:r>
    </w:p>
    <w:p w14:paraId="7E09DF7F"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Mjera EL1 - Zamjena postojeće rasvjete sa novim sustavom rasvjete (LED rasvjetna tijela)</w:t>
      </w:r>
    </w:p>
    <w:p w14:paraId="5BD016E0" w14:textId="77777777" w:rsidR="00D71C4C" w:rsidRPr="00CE207F" w:rsidRDefault="00D71C4C" w:rsidP="00D71C4C">
      <w:pPr>
        <w:rPr>
          <w:rFonts w:ascii="Times New Roman" w:hAnsi="Times New Roman" w:cs="Times New Roman"/>
          <w:sz w:val="24"/>
          <w:szCs w:val="24"/>
        </w:rPr>
      </w:pPr>
      <w:r w:rsidRPr="00CE207F">
        <w:rPr>
          <w:rFonts w:ascii="Times New Roman" w:hAnsi="Times New Roman" w:cs="Times New Roman"/>
          <w:sz w:val="24"/>
          <w:szCs w:val="24"/>
        </w:rPr>
        <w:t>Mjera EL2 - Ugradnja fotonaponske elektrane na ravnom krovu objekta snage 48 kW</w:t>
      </w:r>
    </w:p>
    <w:p w14:paraId="590A866F" w14:textId="77777777" w:rsidR="00D71C4C" w:rsidRPr="00D71C4C" w:rsidRDefault="00D71C4C" w:rsidP="00AF2D93">
      <w:pPr>
        <w:spacing w:line="360" w:lineRule="auto"/>
        <w:rPr>
          <w:rFonts w:ascii="Times New Roman" w:hAnsi="Times New Roman" w:cs="Times New Roman"/>
          <w:sz w:val="24"/>
          <w:szCs w:val="24"/>
        </w:rPr>
      </w:pPr>
    </w:p>
    <w:p w14:paraId="03D44238" w14:textId="77777777" w:rsidR="00EE3E66" w:rsidRPr="00D71C4C" w:rsidRDefault="00D71C4C" w:rsidP="00AF2D93">
      <w:pPr>
        <w:spacing w:line="360" w:lineRule="auto"/>
        <w:rPr>
          <w:rFonts w:ascii="Times New Roman" w:hAnsi="Times New Roman" w:cs="Times New Roman"/>
          <w:sz w:val="24"/>
          <w:szCs w:val="24"/>
        </w:rPr>
      </w:pPr>
      <w:r w:rsidRPr="00D71C4C">
        <w:rPr>
          <w:rFonts w:ascii="Times New Roman" w:hAnsi="Times New Roman" w:cs="Times New Roman"/>
          <w:sz w:val="24"/>
          <w:szCs w:val="24"/>
        </w:rPr>
        <w:t xml:space="preserve">                                                                           </w:t>
      </w:r>
      <w:r w:rsidR="007F3E03" w:rsidRPr="00D71C4C">
        <w:rPr>
          <w:rFonts w:ascii="Times New Roman" w:hAnsi="Times New Roman" w:cs="Times New Roman"/>
          <w:sz w:val="24"/>
          <w:szCs w:val="24"/>
        </w:rPr>
        <w:t xml:space="preserve"> </w:t>
      </w:r>
      <w:r w:rsidR="00AF2D93" w:rsidRPr="00D71C4C">
        <w:rPr>
          <w:rFonts w:ascii="Times New Roman" w:hAnsi="Times New Roman" w:cs="Times New Roman"/>
          <w:sz w:val="24"/>
          <w:szCs w:val="24"/>
        </w:rPr>
        <w:t>r</w:t>
      </w:r>
      <w:r w:rsidR="008E66B6" w:rsidRPr="00D71C4C">
        <w:rPr>
          <w:rFonts w:ascii="Times New Roman" w:hAnsi="Times New Roman" w:cs="Times New Roman"/>
          <w:sz w:val="24"/>
          <w:szCs w:val="24"/>
        </w:rPr>
        <w:t>avnateljica Gradske knjižnice Slavonski Brod</w:t>
      </w:r>
    </w:p>
    <w:p w14:paraId="00FD156C" w14:textId="77777777" w:rsidR="00EE3E66" w:rsidRPr="00D71C4C" w:rsidRDefault="00EE3E66">
      <w:pPr>
        <w:pStyle w:val="Bezproreda"/>
        <w:spacing w:line="360" w:lineRule="auto"/>
        <w:rPr>
          <w:rFonts w:ascii="Times New Roman" w:hAnsi="Times New Roman" w:cs="Times New Roman"/>
          <w:sz w:val="24"/>
          <w:szCs w:val="24"/>
        </w:rPr>
      </w:pPr>
    </w:p>
    <w:p w14:paraId="082B70C2" w14:textId="77777777" w:rsidR="00EE3E66" w:rsidRPr="00D71C4C" w:rsidRDefault="008E66B6">
      <w:pPr>
        <w:pStyle w:val="Bezproreda"/>
        <w:spacing w:line="360" w:lineRule="auto"/>
        <w:jc w:val="right"/>
        <w:rPr>
          <w:rFonts w:ascii="Times New Roman" w:hAnsi="Times New Roman" w:cs="Times New Roman"/>
          <w:sz w:val="24"/>
          <w:szCs w:val="24"/>
        </w:rPr>
      </w:pPr>
      <w:r w:rsidRPr="00D71C4C">
        <w:rPr>
          <w:rFonts w:ascii="Times New Roman" w:hAnsi="Times New Roman" w:cs="Times New Roman"/>
          <w:sz w:val="24"/>
          <w:szCs w:val="24"/>
        </w:rPr>
        <w:t xml:space="preserve">                                                                             </w:t>
      </w:r>
      <w:r w:rsidR="00D71C4C" w:rsidRPr="00D71C4C">
        <w:rPr>
          <w:rFonts w:ascii="Times New Roman" w:hAnsi="Times New Roman" w:cs="Times New Roman"/>
          <w:sz w:val="24"/>
          <w:szCs w:val="24"/>
        </w:rPr>
        <w:t xml:space="preserve">                       </w:t>
      </w:r>
      <w:r w:rsidRPr="00D71C4C">
        <w:rPr>
          <w:rFonts w:ascii="Times New Roman" w:hAnsi="Times New Roman" w:cs="Times New Roman"/>
          <w:sz w:val="24"/>
          <w:szCs w:val="24"/>
        </w:rPr>
        <w:t>Ružica Bobovečki</w:t>
      </w:r>
      <w:r w:rsidR="00D71C4C" w:rsidRPr="00D71C4C">
        <w:rPr>
          <w:rFonts w:ascii="Times New Roman" w:hAnsi="Times New Roman" w:cs="Times New Roman"/>
          <w:sz w:val="24"/>
          <w:szCs w:val="24"/>
        </w:rPr>
        <w:t>, prof.</w:t>
      </w:r>
    </w:p>
    <w:sectPr w:rsidR="00EE3E66" w:rsidRPr="00D71C4C" w:rsidSect="00274A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5561" w14:textId="77777777" w:rsidR="005260C9" w:rsidRDefault="005260C9">
      <w:pPr>
        <w:spacing w:line="240" w:lineRule="auto"/>
      </w:pPr>
      <w:r>
        <w:separator/>
      </w:r>
    </w:p>
  </w:endnote>
  <w:endnote w:type="continuationSeparator" w:id="0">
    <w:p w14:paraId="4D9D1C37" w14:textId="77777777" w:rsidR="005260C9" w:rsidRDefault="00526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DD98" w14:textId="77777777" w:rsidR="005260C9" w:rsidRDefault="005260C9">
      <w:pPr>
        <w:spacing w:after="0"/>
      </w:pPr>
      <w:r>
        <w:separator/>
      </w:r>
    </w:p>
  </w:footnote>
  <w:footnote w:type="continuationSeparator" w:id="0">
    <w:p w14:paraId="64B3E06C" w14:textId="77777777" w:rsidR="005260C9" w:rsidRDefault="005260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DF1"/>
    <w:multiLevelType w:val="hybridMultilevel"/>
    <w:tmpl w:val="16BA4E9E"/>
    <w:lvl w:ilvl="0" w:tplc="5950BF6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32847C7"/>
    <w:multiLevelType w:val="hybridMultilevel"/>
    <w:tmpl w:val="2A1842E8"/>
    <w:lvl w:ilvl="0" w:tplc="EC6ED23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9453281">
    <w:abstractNumId w:val="1"/>
  </w:num>
  <w:num w:numId="2" w16cid:durableId="197678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D5"/>
    <w:rsid w:val="00013B66"/>
    <w:rsid w:val="000336FD"/>
    <w:rsid w:val="00071CCA"/>
    <w:rsid w:val="00080ECB"/>
    <w:rsid w:val="00087DF0"/>
    <w:rsid w:val="000C66A7"/>
    <w:rsid w:val="000E7730"/>
    <w:rsid w:val="000F5463"/>
    <w:rsid w:val="00102B52"/>
    <w:rsid w:val="00194BB1"/>
    <w:rsid w:val="001A12D3"/>
    <w:rsid w:val="001A7545"/>
    <w:rsid w:val="001D33AD"/>
    <w:rsid w:val="002302E5"/>
    <w:rsid w:val="002452EA"/>
    <w:rsid w:val="002466C2"/>
    <w:rsid w:val="0025433D"/>
    <w:rsid w:val="00274A1F"/>
    <w:rsid w:val="002756A3"/>
    <w:rsid w:val="00283FD8"/>
    <w:rsid w:val="00290F5B"/>
    <w:rsid w:val="002C4B5F"/>
    <w:rsid w:val="002E0058"/>
    <w:rsid w:val="002F3763"/>
    <w:rsid w:val="002F6737"/>
    <w:rsid w:val="003233E5"/>
    <w:rsid w:val="00325532"/>
    <w:rsid w:val="00333AAD"/>
    <w:rsid w:val="003369D9"/>
    <w:rsid w:val="00345A5D"/>
    <w:rsid w:val="00354EF8"/>
    <w:rsid w:val="003678B3"/>
    <w:rsid w:val="00375E23"/>
    <w:rsid w:val="00381FD2"/>
    <w:rsid w:val="003B6257"/>
    <w:rsid w:val="003C5D10"/>
    <w:rsid w:val="003D36BC"/>
    <w:rsid w:val="0040592A"/>
    <w:rsid w:val="00415688"/>
    <w:rsid w:val="00424FE9"/>
    <w:rsid w:val="00430375"/>
    <w:rsid w:val="004A1368"/>
    <w:rsid w:val="004B4A33"/>
    <w:rsid w:val="004D2D50"/>
    <w:rsid w:val="004D43C0"/>
    <w:rsid w:val="004E40D2"/>
    <w:rsid w:val="004F4D97"/>
    <w:rsid w:val="005255C4"/>
    <w:rsid w:val="005260C9"/>
    <w:rsid w:val="00541AA6"/>
    <w:rsid w:val="00542391"/>
    <w:rsid w:val="00545490"/>
    <w:rsid w:val="005662DA"/>
    <w:rsid w:val="005811D5"/>
    <w:rsid w:val="00586A9D"/>
    <w:rsid w:val="00587FF7"/>
    <w:rsid w:val="005A1A73"/>
    <w:rsid w:val="005A547A"/>
    <w:rsid w:val="005D7731"/>
    <w:rsid w:val="005E02B2"/>
    <w:rsid w:val="005F6896"/>
    <w:rsid w:val="00600FF4"/>
    <w:rsid w:val="006063AF"/>
    <w:rsid w:val="00611B6C"/>
    <w:rsid w:val="006176D0"/>
    <w:rsid w:val="006240E2"/>
    <w:rsid w:val="00626380"/>
    <w:rsid w:val="00645FF1"/>
    <w:rsid w:val="00647209"/>
    <w:rsid w:val="007317C6"/>
    <w:rsid w:val="00732699"/>
    <w:rsid w:val="007442F4"/>
    <w:rsid w:val="007705D1"/>
    <w:rsid w:val="00771F97"/>
    <w:rsid w:val="00783049"/>
    <w:rsid w:val="007A3841"/>
    <w:rsid w:val="007A63CB"/>
    <w:rsid w:val="007D48D5"/>
    <w:rsid w:val="007E0B44"/>
    <w:rsid w:val="007F3E03"/>
    <w:rsid w:val="00823660"/>
    <w:rsid w:val="00847E60"/>
    <w:rsid w:val="008611D7"/>
    <w:rsid w:val="008672FA"/>
    <w:rsid w:val="008A4E74"/>
    <w:rsid w:val="008C215F"/>
    <w:rsid w:val="008C43AC"/>
    <w:rsid w:val="008D1478"/>
    <w:rsid w:val="008D6A19"/>
    <w:rsid w:val="008E66B6"/>
    <w:rsid w:val="009027A7"/>
    <w:rsid w:val="00910083"/>
    <w:rsid w:val="0091573F"/>
    <w:rsid w:val="00916E61"/>
    <w:rsid w:val="009352E9"/>
    <w:rsid w:val="00937F2F"/>
    <w:rsid w:val="0094467D"/>
    <w:rsid w:val="00945047"/>
    <w:rsid w:val="00951A77"/>
    <w:rsid w:val="00960281"/>
    <w:rsid w:val="0098554A"/>
    <w:rsid w:val="00990DCD"/>
    <w:rsid w:val="00A36056"/>
    <w:rsid w:val="00A45451"/>
    <w:rsid w:val="00A533D9"/>
    <w:rsid w:val="00A565F9"/>
    <w:rsid w:val="00A61DC8"/>
    <w:rsid w:val="00AA6153"/>
    <w:rsid w:val="00AD7406"/>
    <w:rsid w:val="00AE3DF5"/>
    <w:rsid w:val="00AF2D93"/>
    <w:rsid w:val="00AF33F3"/>
    <w:rsid w:val="00AF3A88"/>
    <w:rsid w:val="00B0617B"/>
    <w:rsid w:val="00B14B1B"/>
    <w:rsid w:val="00B361E0"/>
    <w:rsid w:val="00B75463"/>
    <w:rsid w:val="00BB64BE"/>
    <w:rsid w:val="00BD02EF"/>
    <w:rsid w:val="00BE2622"/>
    <w:rsid w:val="00BF00AB"/>
    <w:rsid w:val="00C02BC3"/>
    <w:rsid w:val="00C22003"/>
    <w:rsid w:val="00C25444"/>
    <w:rsid w:val="00C25ED6"/>
    <w:rsid w:val="00C478DA"/>
    <w:rsid w:val="00C61E59"/>
    <w:rsid w:val="00C702FC"/>
    <w:rsid w:val="00C94569"/>
    <w:rsid w:val="00C977B0"/>
    <w:rsid w:val="00CC6C2F"/>
    <w:rsid w:val="00CD75B6"/>
    <w:rsid w:val="00CE207F"/>
    <w:rsid w:val="00D013E2"/>
    <w:rsid w:val="00D13D6B"/>
    <w:rsid w:val="00D241BC"/>
    <w:rsid w:val="00D273A8"/>
    <w:rsid w:val="00D518D9"/>
    <w:rsid w:val="00D71C4C"/>
    <w:rsid w:val="00D905FC"/>
    <w:rsid w:val="00DC13C9"/>
    <w:rsid w:val="00DF55F2"/>
    <w:rsid w:val="00E40DCF"/>
    <w:rsid w:val="00E43C7C"/>
    <w:rsid w:val="00E503DB"/>
    <w:rsid w:val="00E52EF8"/>
    <w:rsid w:val="00E637CB"/>
    <w:rsid w:val="00EA71C2"/>
    <w:rsid w:val="00EB659D"/>
    <w:rsid w:val="00EE3E66"/>
    <w:rsid w:val="00F24F94"/>
    <w:rsid w:val="00F30C61"/>
    <w:rsid w:val="00F46242"/>
    <w:rsid w:val="00F561C9"/>
    <w:rsid w:val="00F62108"/>
    <w:rsid w:val="00F64100"/>
    <w:rsid w:val="00F67C0E"/>
    <w:rsid w:val="00F70F9B"/>
    <w:rsid w:val="00FC0D73"/>
    <w:rsid w:val="00FF77CA"/>
    <w:rsid w:val="601317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FB7E"/>
  <w15:docId w15:val="{45A7D122-B7C7-426F-9910-51B16646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1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274A1F"/>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paragraph" w:styleId="Odlomakpopisa">
    <w:name w:val="List Paragraph"/>
    <w:basedOn w:val="Normal"/>
    <w:uiPriority w:val="34"/>
    <w:qFormat/>
    <w:rsid w:val="00274A1F"/>
    <w:pPr>
      <w:ind w:left="720"/>
      <w:contextualSpacing/>
    </w:pPr>
  </w:style>
  <w:style w:type="paragraph" w:styleId="Bezproreda">
    <w:name w:val="No Spacing"/>
    <w:uiPriority w:val="1"/>
    <w:qFormat/>
    <w:rsid w:val="00274A1F"/>
    <w:rPr>
      <w:sz w:val="22"/>
      <w:szCs w:val="22"/>
      <w:lang w:eastAsia="en-US"/>
    </w:rPr>
  </w:style>
  <w:style w:type="character" w:customStyle="1" w:styleId="ZaglavljeChar">
    <w:name w:val="Zaglavlje Char"/>
    <w:basedOn w:val="Zadanifontodlomka"/>
    <w:link w:val="Zaglavlje"/>
    <w:rsid w:val="00274A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216E1-31C9-4D78-8578-9FDAC1D0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dc:creator>
  <cp:lastModifiedBy>Ravnatelj</cp:lastModifiedBy>
  <cp:revision>2</cp:revision>
  <cp:lastPrinted>2022-11-28T16:08:00Z</cp:lastPrinted>
  <dcterms:created xsi:type="dcterms:W3CDTF">2025-09-29T07:08:00Z</dcterms:created>
  <dcterms:modified xsi:type="dcterms:W3CDTF">2025-09-29T07:08:00Z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AE0561DC3AEB449B8B42816FC5DF05E3_12</vt:lpwstr>
  </property>
</Properties>
</file>