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B086" w14:textId="77777777" w:rsidR="0039320D" w:rsidRDefault="0039320D" w:rsidP="0039320D">
      <w:pPr>
        <w:pStyle w:val="Bezproreda"/>
        <w:rPr>
          <w:rFonts w:cs="Arial"/>
          <w:sz w:val="24"/>
          <w:szCs w:val="24"/>
        </w:rPr>
      </w:pPr>
    </w:p>
    <w:p w14:paraId="3821A281" w14:textId="77777777" w:rsidR="00E94D8E" w:rsidRDefault="00E94D8E" w:rsidP="0039320D">
      <w:pPr>
        <w:pStyle w:val="Bezproreda"/>
        <w:rPr>
          <w:rFonts w:cs="Arial"/>
          <w:sz w:val="24"/>
          <w:szCs w:val="24"/>
        </w:rPr>
      </w:pPr>
    </w:p>
    <w:p w14:paraId="7D63ED93" w14:textId="77777777" w:rsidR="00E14DCB" w:rsidRPr="00E14DCB" w:rsidRDefault="00E14DCB" w:rsidP="00E14DCB">
      <w:pPr>
        <w:rPr>
          <w:b/>
        </w:rPr>
      </w:pPr>
      <w:r w:rsidRPr="00E14DCB">
        <w:rPr>
          <w:b/>
        </w:rPr>
        <w:t>OBAVIJEST o prikupljanju i obradi osobnih podataka podnositelja prijave za prijam u službu</w:t>
      </w:r>
    </w:p>
    <w:p w14:paraId="7D9E2D57" w14:textId="77777777" w:rsidR="00E14DCB" w:rsidRDefault="00E14DCB" w:rsidP="00E14DCB">
      <w:r>
        <w:t xml:space="preserve"> Sukladno članku 13. Uredbe (EU) 2016/679 Europskog parlamenta i Vijeća od 27. travnja 2016. o zaštiti pojedinaca u vezi s obradom osobnih podataka i o slobodnom kretanju takvih podataka te o stavljanju izvan snage Direktive 95/46/EZ (Opća uredba o zaštiti podataka) Gradska knjižnica  Slavonski Brod obavještava podnositelje prijave da se osobni podaci sadržani u obrascu i prilozima prijave smatraju dostavljenim radi: </w:t>
      </w:r>
    </w:p>
    <w:p w14:paraId="383E5612" w14:textId="77777777" w:rsidR="00E14DCB" w:rsidRDefault="00E14DCB" w:rsidP="00E14DCB">
      <w:r>
        <w:sym w:font="Symbol" w:char="F0B7"/>
      </w:r>
      <w:r>
        <w:t xml:space="preserve"> prijave na natječaj/oglas za prijam u službu, </w:t>
      </w:r>
    </w:p>
    <w:p w14:paraId="4A78C6EE" w14:textId="77777777" w:rsidR="00E14DCB" w:rsidRDefault="00E14DCB" w:rsidP="00E14DCB">
      <w:r>
        <w:sym w:font="Symbol" w:char="F0B7"/>
      </w:r>
      <w:r>
        <w:t xml:space="preserve"> provedbe natječaja/oglasa (pregleda prijava, organiziranja i provođenja testiranja i intervjua, izrade izviješća o provedenom postupku), kao i eventualnog donošenja</w:t>
      </w:r>
      <w:r w:rsidR="00EB294E">
        <w:t xml:space="preserve"> </w:t>
      </w:r>
      <w:r>
        <w:t xml:space="preserve">Odluke o prijemu </w:t>
      </w:r>
    </w:p>
    <w:p w14:paraId="167482DD" w14:textId="77777777" w:rsidR="00E14DCB" w:rsidRDefault="00E14DCB" w:rsidP="00E14DCB">
      <w:r>
        <w:t xml:space="preserve"> </w:t>
      </w:r>
      <w:r>
        <w:sym w:font="Symbol" w:char="F0B7"/>
      </w:r>
      <w:r>
        <w:t xml:space="preserve"> prijave na potrebna osiguranja,</w:t>
      </w:r>
      <w:r w:rsidR="00EB294E">
        <w:t xml:space="preserve"> </w:t>
      </w:r>
      <w:r>
        <w:t xml:space="preserve"> za primljenog kandidata/nju, </w:t>
      </w:r>
    </w:p>
    <w:p w14:paraId="0ECD0911" w14:textId="77777777" w:rsidR="00E14DCB" w:rsidRDefault="00E14DCB" w:rsidP="00E14DCB">
      <w:r>
        <w:sym w:font="Symbol" w:char="F0B7"/>
      </w:r>
      <w:r>
        <w:t xml:space="preserve"> i druge radnje uobičajene kod zasnivanja radnog odnosa i radi izvršavanja prava i obveza iz istog, </w:t>
      </w:r>
      <w:r w:rsidR="00EB294E">
        <w:t xml:space="preserve"> </w:t>
      </w:r>
      <w:r>
        <w:t>za primljenog kandidata/nju.</w:t>
      </w:r>
    </w:p>
    <w:p w14:paraId="6AE18E2A" w14:textId="77777777" w:rsidR="00373286" w:rsidRDefault="00E14DCB" w:rsidP="00E14DCB">
      <w:r>
        <w:t xml:space="preserve"> Ako podnositelj prijave bude odabran za prijam u službu podaci iz prijave i to: ime i prezime, OIB, ime oca i majke, adresa stanovanja datum i mjesto rođenja, stručna sprema i struka koriste se u postupku zasnivanja radnog odnosa i donošenja Odluke. </w:t>
      </w:r>
    </w:p>
    <w:p w14:paraId="6A17DBEA" w14:textId="77777777" w:rsidR="00E14DCB" w:rsidRDefault="00E14DCB" w:rsidP="00E14DCB">
      <w:r>
        <w:t xml:space="preserve">Odluka o prijemu kao i sva prethodna komunikacija s kandidatima obavlja se putem elektroničke pošte, o čemu su svi kandidati upoznati i koji su prethodno dali svoju suglasnost vlastoručnim potpisom na obrascu za prijavu na natječaj/oglas da se </w:t>
      </w:r>
      <w:r w:rsidR="00360000">
        <w:t>dostava obavlja putem elektroničke</w:t>
      </w:r>
      <w:r>
        <w:t xml:space="preserve"> pošte. Odluka </w:t>
      </w:r>
      <w:r w:rsidR="00EB294E">
        <w:t xml:space="preserve">o </w:t>
      </w:r>
      <w:r>
        <w:t xml:space="preserve">prijmu sadrži ime i prezime, </w:t>
      </w:r>
      <w:r w:rsidR="00EB294E">
        <w:t xml:space="preserve"> </w:t>
      </w:r>
      <w:r>
        <w:t>adresu te podatke o školovanju, broju godina radnog iskustva i ispunjavanju uvjeta od strane izabranog kandidata. Kandidati prijavljeni na javni natječaj nakon donošenja Odluke o prijmu imaju pravo uvida u dokumentaciju koja se odnosi na javni natječaj sukladno članku 84. stavku 1. Zakona o općem upravnom postupku (Narodne novine, broj 47/09). Sukladno Pravilniku o zaštiti i obradi arhivskog i registraturnog gradiva, prijava i prilozi sa osobnim podacima podnositelja prijave koji nije primljen u službu čuvaju se u arhivi Gradske knjižnice Slavonskog Broda pet (5) godin</w:t>
      </w:r>
      <w:r w:rsidR="00373286">
        <w:t>a</w:t>
      </w:r>
      <w:r>
        <w:t>.</w:t>
      </w:r>
      <w:r w:rsidR="00373286">
        <w:t xml:space="preserve"> </w:t>
      </w:r>
      <w:r>
        <w:t xml:space="preserve"> Podnositelj prijave može od Grad</w:t>
      </w:r>
      <w:r w:rsidR="00373286">
        <w:t>ske knjižnice</w:t>
      </w:r>
      <w:r>
        <w:t xml:space="preserve"> Slavonsk</w:t>
      </w:r>
      <w:r w:rsidR="00373286">
        <w:t xml:space="preserve">i </w:t>
      </w:r>
      <w:r>
        <w:t xml:space="preserve"> Brod zatražiti pristup svojim osobnim podacima ili brisanje dostavljenih osobnih podataka. Svatko tko smatra da mu je povrijeđeno neko pravo zajamčeno Zakonom o provedbi Opće uredbe o zaštiti podataka (Narodne novine, broj 42/2018) i Općom uredbom o zaštiti podataka, može Agenciji za zaštitu osobnih podataka podnijeti zahtjev za utvrđivanje povrede prava.</w:t>
      </w:r>
    </w:p>
    <w:p w14:paraId="305C872F" w14:textId="77777777" w:rsidR="00373286" w:rsidRDefault="00373286" w:rsidP="00E14DCB">
      <w:r>
        <w:t xml:space="preserve">                                                                                                                      Gradska knjižnica Slavonski Brod</w:t>
      </w:r>
    </w:p>
    <w:p w14:paraId="68BAF47B" w14:textId="77777777" w:rsidR="00E14DCB" w:rsidRDefault="00E14DCB" w:rsidP="00E14DCB">
      <w:pPr>
        <w:pStyle w:val="Bezproreda"/>
        <w:rPr>
          <w:rFonts w:cs="Arial"/>
          <w:sz w:val="24"/>
          <w:szCs w:val="24"/>
        </w:rPr>
      </w:pPr>
    </w:p>
    <w:p w14:paraId="67420DCA" w14:textId="77777777" w:rsidR="00F20BA9" w:rsidRPr="000A5821" w:rsidRDefault="00F20BA9" w:rsidP="00DE20DA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</w:t>
      </w:r>
    </w:p>
    <w:sectPr w:rsidR="00F20BA9" w:rsidRPr="000A5821" w:rsidSect="007138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6195" w14:textId="77777777" w:rsidR="007B298E" w:rsidRDefault="007B298E" w:rsidP="004951A4">
      <w:pPr>
        <w:spacing w:after="0" w:line="240" w:lineRule="auto"/>
      </w:pPr>
      <w:r>
        <w:separator/>
      </w:r>
    </w:p>
  </w:endnote>
  <w:endnote w:type="continuationSeparator" w:id="0">
    <w:p w14:paraId="5030C764" w14:textId="77777777" w:rsidR="007B298E" w:rsidRDefault="007B298E" w:rsidP="0049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8BF8" w14:textId="77777777" w:rsidR="00E823C5" w:rsidRDefault="00E823C5">
    <w:pPr>
      <w:pStyle w:val="Podnoje"/>
    </w:pPr>
  </w:p>
  <w:p w14:paraId="51C16E8D" w14:textId="77777777" w:rsidR="00E61958" w:rsidRPr="00E61958" w:rsidRDefault="00E61958" w:rsidP="00E61958">
    <w:pPr>
      <w:pStyle w:val="Podnoje"/>
      <w:jc w:val="center"/>
      <w:rPr>
        <w:rFonts w:ascii="Arial Narrow" w:hAnsi="Arial Narrow"/>
        <w:sz w:val="16"/>
        <w:szCs w:val="16"/>
      </w:rPr>
    </w:pPr>
    <w:r w:rsidRPr="00E61958">
      <w:rPr>
        <w:rFonts w:ascii="Arial Narrow" w:hAnsi="Arial Narrow"/>
        <w:sz w:val="16"/>
        <w:szCs w:val="16"/>
      </w:rPr>
      <w:t>MB: 3071154; OIB: 95609415987; tel. 035/446-963; fax. 035/44</w:t>
    </w:r>
    <w:r>
      <w:rPr>
        <w:rFonts w:ascii="Arial Narrow" w:hAnsi="Arial Narrow"/>
        <w:sz w:val="16"/>
        <w:szCs w:val="16"/>
      </w:rPr>
      <w:t>5</w:t>
    </w:r>
    <w:r w:rsidRPr="00E61958">
      <w:rPr>
        <w:rFonts w:ascii="Arial Narrow" w:hAnsi="Arial Narrow"/>
        <w:sz w:val="16"/>
        <w:szCs w:val="16"/>
      </w:rPr>
      <w:t>-</w:t>
    </w:r>
    <w:r>
      <w:rPr>
        <w:rFonts w:ascii="Arial Narrow" w:hAnsi="Arial Narrow"/>
        <w:sz w:val="16"/>
        <w:szCs w:val="16"/>
      </w:rPr>
      <w:t>230</w:t>
    </w:r>
    <w:r w:rsidRPr="00E61958">
      <w:rPr>
        <w:rFonts w:ascii="Arial Narrow" w:hAnsi="Arial Narrow"/>
        <w:sz w:val="16"/>
        <w:szCs w:val="16"/>
      </w:rPr>
      <w:t>;</w:t>
    </w:r>
  </w:p>
  <w:p w14:paraId="04BAFFAD" w14:textId="77777777" w:rsidR="00E61958" w:rsidRPr="00E61958" w:rsidRDefault="00E61958" w:rsidP="00E61958">
    <w:pPr>
      <w:pStyle w:val="Podnoje"/>
      <w:jc w:val="center"/>
      <w:rPr>
        <w:rFonts w:ascii="Arial Narrow" w:hAnsi="Arial Narrow"/>
        <w:sz w:val="16"/>
        <w:szCs w:val="16"/>
      </w:rPr>
    </w:pPr>
    <w:r w:rsidRPr="00E61958">
      <w:rPr>
        <w:rFonts w:ascii="Arial Narrow" w:hAnsi="Arial Narrow"/>
        <w:sz w:val="16"/>
        <w:szCs w:val="16"/>
      </w:rPr>
      <w:t xml:space="preserve">Osoba ovlaštena za zastupanje: </w:t>
    </w:r>
    <w:r w:rsidR="00FD5037">
      <w:rPr>
        <w:rFonts w:ascii="Arial Narrow" w:hAnsi="Arial Narrow"/>
        <w:sz w:val="16"/>
        <w:szCs w:val="16"/>
      </w:rPr>
      <w:t>Ružica Bobovečki</w:t>
    </w:r>
    <w:r w:rsidRPr="00E61958">
      <w:rPr>
        <w:rFonts w:ascii="Arial Narrow" w:hAnsi="Arial Narrow"/>
        <w:sz w:val="16"/>
        <w:szCs w:val="16"/>
      </w:rPr>
      <w:t xml:space="preserve"> –</w:t>
    </w:r>
    <w:r w:rsidR="00373286">
      <w:rPr>
        <w:rFonts w:ascii="Arial Narrow" w:hAnsi="Arial Narrow"/>
        <w:sz w:val="16"/>
        <w:szCs w:val="16"/>
      </w:rPr>
      <w:t>R</w:t>
    </w:r>
    <w:r w:rsidRPr="00E61958">
      <w:rPr>
        <w:rFonts w:ascii="Arial Narrow" w:hAnsi="Arial Narrow"/>
        <w:sz w:val="16"/>
        <w:szCs w:val="16"/>
      </w:rPr>
      <w:t>avnatelj</w:t>
    </w:r>
    <w:r w:rsidR="00FD5037">
      <w:rPr>
        <w:rFonts w:ascii="Arial Narrow" w:hAnsi="Arial Narrow"/>
        <w:sz w:val="16"/>
        <w:szCs w:val="16"/>
      </w:rPr>
      <w:t>ica</w:t>
    </w:r>
    <w:r w:rsidRPr="00E61958">
      <w:rPr>
        <w:rFonts w:ascii="Arial Narrow" w:hAnsi="Arial Narrow"/>
        <w:sz w:val="16"/>
        <w:szCs w:val="16"/>
      </w:rPr>
      <w:t>; tel. 035/446-5</w:t>
    </w:r>
    <w:r>
      <w:rPr>
        <w:rFonts w:ascii="Arial Narrow" w:hAnsi="Arial Narrow"/>
        <w:sz w:val="16"/>
        <w:szCs w:val="16"/>
      </w:rPr>
      <w:t>12</w:t>
    </w:r>
    <w:r w:rsidRPr="00E61958">
      <w:rPr>
        <w:rFonts w:ascii="Arial Narrow" w:hAnsi="Arial Narrow"/>
        <w:sz w:val="16"/>
        <w:szCs w:val="16"/>
      </w:rPr>
      <w:t>; e-mail: ravnatelj@gksb.hr;</w:t>
    </w:r>
  </w:p>
  <w:p w14:paraId="14EF4B45" w14:textId="77777777" w:rsidR="00E823C5" w:rsidRPr="00E61958" w:rsidRDefault="00E61958" w:rsidP="00E61958">
    <w:pPr>
      <w:pStyle w:val="Podnoje"/>
      <w:jc w:val="center"/>
      <w:rPr>
        <w:rFonts w:ascii="Arial Narrow" w:hAnsi="Arial Narrow"/>
        <w:sz w:val="16"/>
        <w:szCs w:val="16"/>
      </w:rPr>
    </w:pPr>
    <w:r w:rsidRPr="00E61958">
      <w:rPr>
        <w:rFonts w:ascii="Arial Narrow" w:hAnsi="Arial Narrow"/>
        <w:sz w:val="16"/>
        <w:szCs w:val="16"/>
      </w:rPr>
      <w:t xml:space="preserve">URL: www.gksb.hr; IBAN: </w:t>
    </w:r>
    <w:r w:rsidR="00FD5037">
      <w:rPr>
        <w:rFonts w:ascii="Arial Narrow" w:hAnsi="Arial Narrow"/>
        <w:sz w:val="16"/>
        <w:szCs w:val="16"/>
      </w:rPr>
      <w:t>HR3523400091510886149 otvoren kod PBZ 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7106" w14:textId="77777777" w:rsidR="007B298E" w:rsidRDefault="007B298E" w:rsidP="004951A4">
      <w:pPr>
        <w:spacing w:after="0" w:line="240" w:lineRule="auto"/>
      </w:pPr>
      <w:r>
        <w:separator/>
      </w:r>
    </w:p>
  </w:footnote>
  <w:footnote w:type="continuationSeparator" w:id="0">
    <w:p w14:paraId="2B3CA50B" w14:textId="77777777" w:rsidR="007B298E" w:rsidRDefault="007B298E" w:rsidP="0049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4B9B" w14:textId="77777777" w:rsidR="00E823C5" w:rsidRPr="00E61958" w:rsidRDefault="00E823C5" w:rsidP="00E823C5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 w:rsidRPr="00E823C5">
      <w:rPr>
        <w:noProof/>
        <w:lang w:eastAsia="hr-HR"/>
      </w:rPr>
      <w:drawing>
        <wp:anchor distT="0" distB="0" distL="114300" distR="114300" simplePos="0" relativeHeight="251657728" behindDoc="0" locked="0" layoutInCell="1" allowOverlap="0" wp14:anchorId="6A7499B6" wp14:editId="1639D7BA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6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23C5">
      <w:br/>
    </w:r>
    <w:r w:rsidR="00E57042" w:rsidRPr="00E61958">
      <w:rPr>
        <w:rFonts w:ascii="Arial Narrow" w:hAnsi="Arial Narrow"/>
        <w:sz w:val="24"/>
        <w:szCs w:val="24"/>
      </w:rPr>
      <w:t>GRADSKA KNJIŽNICA SLAVONSKI BROD</w:t>
    </w:r>
  </w:p>
  <w:p w14:paraId="7EA8474E" w14:textId="72356E1F" w:rsidR="00E823C5" w:rsidRPr="00E61958" w:rsidRDefault="00E823C5" w:rsidP="00E823C5">
    <w:pPr>
      <w:pStyle w:val="Zaglavlje"/>
      <w:jc w:val="right"/>
      <w:rPr>
        <w:rFonts w:ascii="Arial Narrow" w:hAnsi="Arial Narrow"/>
        <w:sz w:val="24"/>
        <w:szCs w:val="24"/>
      </w:rPr>
    </w:pPr>
    <w:r w:rsidRPr="00E61958">
      <w:rPr>
        <w:rFonts w:ascii="Arial Narrow" w:hAnsi="Arial Narrow"/>
        <w:sz w:val="24"/>
        <w:szCs w:val="24"/>
      </w:rPr>
      <w:tab/>
      <w:t>Trg Stjepana Miletića 2</w:t>
    </w:r>
  </w:p>
  <w:p w14:paraId="18C47EEA" w14:textId="77777777" w:rsidR="00E823C5" w:rsidRPr="00E61958" w:rsidRDefault="00E823C5" w:rsidP="00E823C5">
    <w:pPr>
      <w:pStyle w:val="Zaglavlje"/>
      <w:jc w:val="right"/>
      <w:rPr>
        <w:rFonts w:ascii="Arial Narrow" w:hAnsi="Arial Narrow"/>
        <w:sz w:val="24"/>
        <w:szCs w:val="24"/>
      </w:rPr>
    </w:pPr>
    <w:r w:rsidRPr="00E61958">
      <w:rPr>
        <w:rFonts w:ascii="Arial Narrow" w:hAnsi="Arial Narrow"/>
        <w:sz w:val="24"/>
        <w:szCs w:val="24"/>
      </w:rPr>
      <w:tab/>
      <w:t xml:space="preserve">35000 </w:t>
    </w:r>
    <w:r w:rsidR="00E57042" w:rsidRPr="00E61958">
      <w:rPr>
        <w:rFonts w:ascii="Arial Narrow" w:hAnsi="Arial Narrow"/>
        <w:sz w:val="24"/>
        <w:szCs w:val="24"/>
      </w:rPr>
      <w:t>SLAVONSKI BROD</w:t>
    </w:r>
  </w:p>
  <w:p w14:paraId="454588FC" w14:textId="77777777" w:rsidR="00E823C5" w:rsidRPr="00E823C5" w:rsidRDefault="00E823C5" w:rsidP="00E823C5">
    <w:pPr>
      <w:pStyle w:val="Zaglavlje"/>
    </w:pPr>
  </w:p>
  <w:p w14:paraId="17A50B4F" w14:textId="77777777" w:rsidR="00E823C5" w:rsidRDefault="00E823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5CA"/>
    <w:multiLevelType w:val="hybridMultilevel"/>
    <w:tmpl w:val="1BDC3928"/>
    <w:lvl w:ilvl="0" w:tplc="FF48F83E">
      <w:start w:val="35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9C06C6C"/>
    <w:multiLevelType w:val="hybridMultilevel"/>
    <w:tmpl w:val="CD7CBEC2"/>
    <w:lvl w:ilvl="0" w:tplc="D82481C4">
      <w:numFmt w:val="bullet"/>
      <w:lvlText w:val="-"/>
      <w:lvlJc w:val="left"/>
      <w:pPr>
        <w:ind w:left="178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724253647">
    <w:abstractNumId w:val="0"/>
  </w:num>
  <w:num w:numId="2" w16cid:durableId="4615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0D"/>
    <w:rsid w:val="0001293E"/>
    <w:rsid w:val="00016198"/>
    <w:rsid w:val="000167DE"/>
    <w:rsid w:val="00050E50"/>
    <w:rsid w:val="0005640C"/>
    <w:rsid w:val="00063DB3"/>
    <w:rsid w:val="00073747"/>
    <w:rsid w:val="00081620"/>
    <w:rsid w:val="00092A75"/>
    <w:rsid w:val="00093869"/>
    <w:rsid w:val="000A1404"/>
    <w:rsid w:val="000A26D4"/>
    <w:rsid w:val="000A5821"/>
    <w:rsid w:val="000C0422"/>
    <w:rsid w:val="000E49B6"/>
    <w:rsid w:val="000F005F"/>
    <w:rsid w:val="000F1987"/>
    <w:rsid w:val="001060E3"/>
    <w:rsid w:val="00123D9A"/>
    <w:rsid w:val="00130548"/>
    <w:rsid w:val="001350C4"/>
    <w:rsid w:val="00174AA1"/>
    <w:rsid w:val="00176D23"/>
    <w:rsid w:val="001C0D34"/>
    <w:rsid w:val="001C3A37"/>
    <w:rsid w:val="001C6CA1"/>
    <w:rsid w:val="001F0D9B"/>
    <w:rsid w:val="001F12A0"/>
    <w:rsid w:val="00212739"/>
    <w:rsid w:val="00224264"/>
    <w:rsid w:val="002559A9"/>
    <w:rsid w:val="00273C87"/>
    <w:rsid w:val="00282750"/>
    <w:rsid w:val="002A5672"/>
    <w:rsid w:val="002C4ED2"/>
    <w:rsid w:val="002D58CC"/>
    <w:rsid w:val="002F62C4"/>
    <w:rsid w:val="00300BA3"/>
    <w:rsid w:val="00304851"/>
    <w:rsid w:val="0031174E"/>
    <w:rsid w:val="003118D0"/>
    <w:rsid w:val="00315554"/>
    <w:rsid w:val="00332040"/>
    <w:rsid w:val="00360000"/>
    <w:rsid w:val="00363D51"/>
    <w:rsid w:val="003654D7"/>
    <w:rsid w:val="00370897"/>
    <w:rsid w:val="00373286"/>
    <w:rsid w:val="00382469"/>
    <w:rsid w:val="00384DFE"/>
    <w:rsid w:val="0039320D"/>
    <w:rsid w:val="00396F88"/>
    <w:rsid w:val="003A0AB3"/>
    <w:rsid w:val="003B634D"/>
    <w:rsid w:val="003B68DC"/>
    <w:rsid w:val="003E4F71"/>
    <w:rsid w:val="003F0D70"/>
    <w:rsid w:val="004003EE"/>
    <w:rsid w:val="004021A4"/>
    <w:rsid w:val="00415271"/>
    <w:rsid w:val="00425434"/>
    <w:rsid w:val="00460B81"/>
    <w:rsid w:val="004619AB"/>
    <w:rsid w:val="00462A7B"/>
    <w:rsid w:val="00463C19"/>
    <w:rsid w:val="0047376E"/>
    <w:rsid w:val="00481F54"/>
    <w:rsid w:val="004951A4"/>
    <w:rsid w:val="004B5726"/>
    <w:rsid w:val="004C6943"/>
    <w:rsid w:val="004D63E9"/>
    <w:rsid w:val="004E711E"/>
    <w:rsid w:val="00502395"/>
    <w:rsid w:val="005137B3"/>
    <w:rsid w:val="0053467C"/>
    <w:rsid w:val="00550B47"/>
    <w:rsid w:val="00565533"/>
    <w:rsid w:val="0058177E"/>
    <w:rsid w:val="005953B6"/>
    <w:rsid w:val="005A1023"/>
    <w:rsid w:val="005C0F57"/>
    <w:rsid w:val="005D4DC7"/>
    <w:rsid w:val="005D6B18"/>
    <w:rsid w:val="005F07F1"/>
    <w:rsid w:val="005F2E74"/>
    <w:rsid w:val="005F370B"/>
    <w:rsid w:val="00616505"/>
    <w:rsid w:val="00622E17"/>
    <w:rsid w:val="006275EF"/>
    <w:rsid w:val="00651CFA"/>
    <w:rsid w:val="00652B39"/>
    <w:rsid w:val="00671A6A"/>
    <w:rsid w:val="00672C06"/>
    <w:rsid w:val="00680DFC"/>
    <w:rsid w:val="006A4E6E"/>
    <w:rsid w:val="006D17BE"/>
    <w:rsid w:val="00712C46"/>
    <w:rsid w:val="007138B6"/>
    <w:rsid w:val="007309DD"/>
    <w:rsid w:val="00730BC3"/>
    <w:rsid w:val="00733814"/>
    <w:rsid w:val="0073664A"/>
    <w:rsid w:val="00751E1F"/>
    <w:rsid w:val="007530AA"/>
    <w:rsid w:val="007873E4"/>
    <w:rsid w:val="00791903"/>
    <w:rsid w:val="007A48EA"/>
    <w:rsid w:val="007A6625"/>
    <w:rsid w:val="007B298E"/>
    <w:rsid w:val="007B57E8"/>
    <w:rsid w:val="007E4623"/>
    <w:rsid w:val="007F0426"/>
    <w:rsid w:val="0085489A"/>
    <w:rsid w:val="008720B8"/>
    <w:rsid w:val="00893629"/>
    <w:rsid w:val="008B3E28"/>
    <w:rsid w:val="008B55BB"/>
    <w:rsid w:val="008D1ADF"/>
    <w:rsid w:val="008E78AE"/>
    <w:rsid w:val="008F7FC2"/>
    <w:rsid w:val="009167FF"/>
    <w:rsid w:val="009302D2"/>
    <w:rsid w:val="00930756"/>
    <w:rsid w:val="00947F3E"/>
    <w:rsid w:val="00952F7F"/>
    <w:rsid w:val="00956D67"/>
    <w:rsid w:val="009577BC"/>
    <w:rsid w:val="00967AC5"/>
    <w:rsid w:val="00976AED"/>
    <w:rsid w:val="009770DB"/>
    <w:rsid w:val="00977924"/>
    <w:rsid w:val="0099016A"/>
    <w:rsid w:val="009938BD"/>
    <w:rsid w:val="009B6864"/>
    <w:rsid w:val="009C450E"/>
    <w:rsid w:val="00A02C1A"/>
    <w:rsid w:val="00A05ED2"/>
    <w:rsid w:val="00A3709B"/>
    <w:rsid w:val="00A4503A"/>
    <w:rsid w:val="00A67850"/>
    <w:rsid w:val="00A72289"/>
    <w:rsid w:val="00A76F5F"/>
    <w:rsid w:val="00A87156"/>
    <w:rsid w:val="00A97C3A"/>
    <w:rsid w:val="00AA3110"/>
    <w:rsid w:val="00AA7B8E"/>
    <w:rsid w:val="00AE4256"/>
    <w:rsid w:val="00AF691F"/>
    <w:rsid w:val="00B11659"/>
    <w:rsid w:val="00B17DE7"/>
    <w:rsid w:val="00B379F3"/>
    <w:rsid w:val="00B41B19"/>
    <w:rsid w:val="00B53995"/>
    <w:rsid w:val="00B7577A"/>
    <w:rsid w:val="00BA469C"/>
    <w:rsid w:val="00BA5BA9"/>
    <w:rsid w:val="00BB3E22"/>
    <w:rsid w:val="00BC7552"/>
    <w:rsid w:val="00BE5993"/>
    <w:rsid w:val="00BF4E29"/>
    <w:rsid w:val="00C007B4"/>
    <w:rsid w:val="00C1456D"/>
    <w:rsid w:val="00C15F26"/>
    <w:rsid w:val="00C16434"/>
    <w:rsid w:val="00C45E9E"/>
    <w:rsid w:val="00C47AA8"/>
    <w:rsid w:val="00C5633E"/>
    <w:rsid w:val="00C72C83"/>
    <w:rsid w:val="00C72CC4"/>
    <w:rsid w:val="00C805EE"/>
    <w:rsid w:val="00C81629"/>
    <w:rsid w:val="00CB51EE"/>
    <w:rsid w:val="00CD080D"/>
    <w:rsid w:val="00CD74C7"/>
    <w:rsid w:val="00CE6C06"/>
    <w:rsid w:val="00CF29BA"/>
    <w:rsid w:val="00D44874"/>
    <w:rsid w:val="00D52DE4"/>
    <w:rsid w:val="00DB2275"/>
    <w:rsid w:val="00DB2F5C"/>
    <w:rsid w:val="00DE20DA"/>
    <w:rsid w:val="00DF0F9E"/>
    <w:rsid w:val="00E14DCB"/>
    <w:rsid w:val="00E24718"/>
    <w:rsid w:val="00E40499"/>
    <w:rsid w:val="00E44D00"/>
    <w:rsid w:val="00E57042"/>
    <w:rsid w:val="00E61958"/>
    <w:rsid w:val="00E73A58"/>
    <w:rsid w:val="00E817FC"/>
    <w:rsid w:val="00E823C5"/>
    <w:rsid w:val="00E84B42"/>
    <w:rsid w:val="00E91AFF"/>
    <w:rsid w:val="00E94D8E"/>
    <w:rsid w:val="00EA4BD7"/>
    <w:rsid w:val="00EB294E"/>
    <w:rsid w:val="00EB3402"/>
    <w:rsid w:val="00EB4FE1"/>
    <w:rsid w:val="00EE2815"/>
    <w:rsid w:val="00EF708D"/>
    <w:rsid w:val="00F20BA9"/>
    <w:rsid w:val="00F26B17"/>
    <w:rsid w:val="00F3175F"/>
    <w:rsid w:val="00F645B5"/>
    <w:rsid w:val="00F7040E"/>
    <w:rsid w:val="00F872FC"/>
    <w:rsid w:val="00F95682"/>
    <w:rsid w:val="00FB4C81"/>
    <w:rsid w:val="00FD5037"/>
    <w:rsid w:val="00FE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76F82"/>
  <w15:docId w15:val="{3C4E995E-1606-454C-B53F-F36B915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5B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645B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51A4"/>
  </w:style>
  <w:style w:type="paragraph" w:styleId="Podnoje">
    <w:name w:val="footer"/>
    <w:basedOn w:val="Normal"/>
    <w:link w:val="PodnojeChar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51A4"/>
  </w:style>
  <w:style w:type="paragraph" w:styleId="Uvuenotijeloteksta">
    <w:name w:val="Body Text Indent"/>
    <w:basedOn w:val="Normal"/>
    <w:link w:val="Uvuenotijeloteksta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E78AE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table" w:styleId="Reetkatablice">
    <w:name w:val="Table Grid"/>
    <w:basedOn w:val="Obinatablica"/>
    <w:uiPriority w:val="59"/>
    <w:rsid w:val="00B5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2018-10-05T12:55:00Z</cp:lastPrinted>
  <dcterms:created xsi:type="dcterms:W3CDTF">2026-06-01T10:50:00Z</dcterms:created>
  <dcterms:modified xsi:type="dcterms:W3CDTF">2026-06-01T10:50:00Z</dcterms:modified>
</cp:coreProperties>
</file>